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C29D4" w14:textId="5F0C8D16" w:rsidR="00A9105E" w:rsidRPr="004C54EA" w:rsidRDefault="009D2B3C">
      <w:pPr>
        <w:pStyle w:val="Standard"/>
        <w:tabs>
          <w:tab w:val="left" w:pos="0"/>
        </w:tabs>
        <w:spacing w:after="120"/>
        <w:jc w:val="right"/>
        <w:rPr>
          <w:rFonts w:asciiTheme="minorHAnsi" w:hAnsiTheme="minorHAnsi" w:cstheme="minorHAnsi"/>
          <w:b/>
          <w:bCs/>
        </w:rPr>
      </w:pPr>
      <w:r w:rsidRPr="004C54EA">
        <w:rPr>
          <w:rFonts w:asciiTheme="minorHAnsi" w:hAnsiTheme="minorHAnsi" w:cstheme="minorHAnsi"/>
          <w:b/>
          <w:bCs/>
        </w:rPr>
        <w:t xml:space="preserve">ZAŁĄCZNIK NR </w:t>
      </w:r>
      <w:r w:rsidR="00497BCD">
        <w:rPr>
          <w:rFonts w:asciiTheme="minorHAnsi" w:hAnsiTheme="minorHAnsi" w:cstheme="minorHAnsi"/>
          <w:b/>
          <w:bCs/>
        </w:rPr>
        <w:t>2B</w:t>
      </w:r>
    </w:p>
    <w:p w14:paraId="0D7D4E5C" w14:textId="77777777" w:rsidR="00A9105E" w:rsidRPr="004C54EA" w:rsidRDefault="009D2B3C">
      <w:pPr>
        <w:pStyle w:val="Standard"/>
        <w:tabs>
          <w:tab w:val="left" w:pos="0"/>
        </w:tabs>
        <w:spacing w:after="120"/>
        <w:jc w:val="right"/>
        <w:rPr>
          <w:rFonts w:asciiTheme="minorHAnsi" w:hAnsiTheme="minorHAnsi" w:cstheme="minorHAnsi"/>
          <w:b/>
          <w:bCs/>
        </w:rPr>
      </w:pPr>
      <w:r w:rsidRPr="004C54EA">
        <w:rPr>
          <w:rFonts w:asciiTheme="minorHAnsi" w:hAnsiTheme="minorHAnsi" w:cstheme="minorHAnsi"/>
          <w:b/>
          <w:bCs/>
        </w:rPr>
        <w:t xml:space="preserve"> do ogłoszenia konkursowego</w:t>
      </w:r>
    </w:p>
    <w:p w14:paraId="1B33D693" w14:textId="77777777" w:rsidR="00A9105E" w:rsidRPr="004C54EA" w:rsidRDefault="00A9105E">
      <w:pPr>
        <w:pStyle w:val="Standard"/>
        <w:spacing w:line="276" w:lineRule="auto"/>
        <w:jc w:val="center"/>
        <w:rPr>
          <w:rFonts w:asciiTheme="minorHAnsi" w:hAnsiTheme="minorHAnsi" w:cstheme="minorHAnsi"/>
        </w:rPr>
      </w:pPr>
    </w:p>
    <w:p w14:paraId="2EBB83E5" w14:textId="77777777" w:rsidR="00A9105E" w:rsidRPr="004C54EA" w:rsidRDefault="009D2B3C">
      <w:pPr>
        <w:pStyle w:val="Standard"/>
        <w:spacing w:line="276" w:lineRule="auto"/>
        <w:jc w:val="center"/>
        <w:rPr>
          <w:rFonts w:asciiTheme="minorHAnsi" w:hAnsiTheme="minorHAnsi" w:cstheme="minorHAnsi"/>
          <w:i/>
        </w:rPr>
      </w:pPr>
      <w:r w:rsidRPr="004C54EA">
        <w:rPr>
          <w:rFonts w:asciiTheme="minorHAnsi" w:hAnsiTheme="minorHAnsi" w:cstheme="minorHAnsi"/>
          <w:i/>
        </w:rPr>
        <w:t>WZÓR</w:t>
      </w:r>
    </w:p>
    <w:p w14:paraId="6ABFAE66" w14:textId="77777777" w:rsidR="00A9105E" w:rsidRPr="004C54EA" w:rsidRDefault="00A9105E">
      <w:pPr>
        <w:pStyle w:val="Standard"/>
        <w:spacing w:line="276" w:lineRule="auto"/>
        <w:rPr>
          <w:rFonts w:asciiTheme="minorHAnsi" w:hAnsiTheme="minorHAnsi" w:cstheme="minorHAnsi"/>
        </w:rPr>
      </w:pPr>
    </w:p>
    <w:p w14:paraId="56926076"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rPr>
        <w:t>UMOWA O REALIZACJĘ ZADANIA PUBLICZNEGO nr ……………</w:t>
      </w:r>
    </w:p>
    <w:p w14:paraId="488B6DCD" w14:textId="77777777" w:rsidR="00A9105E" w:rsidRPr="004C54EA" w:rsidRDefault="00A9105E">
      <w:pPr>
        <w:pStyle w:val="Standard"/>
        <w:spacing w:line="276" w:lineRule="auto"/>
        <w:jc w:val="center"/>
        <w:rPr>
          <w:rFonts w:asciiTheme="minorHAnsi" w:hAnsiTheme="minorHAnsi" w:cstheme="minorHAnsi"/>
        </w:rPr>
      </w:pPr>
    </w:p>
    <w:p w14:paraId="280030A2" w14:textId="77777777" w:rsidR="00A9105E" w:rsidRPr="004C54EA" w:rsidRDefault="009D2B3C">
      <w:pPr>
        <w:pStyle w:val="Standard"/>
        <w:spacing w:line="276" w:lineRule="auto"/>
        <w:rPr>
          <w:rFonts w:asciiTheme="minorHAnsi" w:hAnsiTheme="minorHAnsi" w:cstheme="minorHAnsi"/>
        </w:rPr>
      </w:pPr>
      <w:r w:rsidRPr="004C54EA">
        <w:rPr>
          <w:rFonts w:asciiTheme="minorHAnsi" w:hAnsiTheme="minorHAnsi" w:cstheme="minorHAnsi"/>
        </w:rPr>
        <w:t>pod tytułem: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2A56848E"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zawarta w dniu …………………………………………... w ………………............................,</w:t>
      </w:r>
    </w:p>
    <w:p w14:paraId="5427FCEC" w14:textId="77777777" w:rsidR="00A9105E" w:rsidRPr="004C54EA" w:rsidRDefault="00A9105E">
      <w:pPr>
        <w:pStyle w:val="Standard"/>
        <w:spacing w:line="276" w:lineRule="auto"/>
        <w:rPr>
          <w:rFonts w:asciiTheme="minorHAnsi" w:hAnsiTheme="minorHAnsi" w:cstheme="minorHAnsi"/>
        </w:rPr>
      </w:pPr>
    </w:p>
    <w:p w14:paraId="1D1ED290" w14:textId="77777777" w:rsidR="00A9105E" w:rsidRPr="004C54EA" w:rsidRDefault="009D2B3C">
      <w:pPr>
        <w:pStyle w:val="Standard"/>
        <w:spacing w:line="276" w:lineRule="auto"/>
        <w:rPr>
          <w:rFonts w:asciiTheme="minorHAnsi" w:hAnsiTheme="minorHAnsi" w:cstheme="minorHAnsi"/>
        </w:rPr>
      </w:pPr>
      <w:r w:rsidRPr="004C54EA">
        <w:rPr>
          <w:rFonts w:asciiTheme="minorHAnsi" w:hAnsiTheme="minorHAnsi" w:cstheme="minorHAnsi"/>
        </w:rPr>
        <w:t>między:</w:t>
      </w:r>
    </w:p>
    <w:p w14:paraId="42809636"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 z siedzibą w ………………………………</w:t>
      </w:r>
      <w:proofErr w:type="gramStart"/>
      <w:r w:rsidRPr="004C54EA">
        <w:rPr>
          <w:rFonts w:asciiTheme="minorHAnsi" w:hAnsiTheme="minorHAnsi" w:cstheme="minorHAnsi"/>
        </w:rPr>
        <w:t>…….</w:t>
      </w:r>
      <w:proofErr w:type="gramEnd"/>
      <w:r w:rsidRPr="004C54EA">
        <w:rPr>
          <w:rFonts w:asciiTheme="minorHAnsi" w:hAnsiTheme="minorHAnsi" w:cstheme="minorHAnsi"/>
        </w:rPr>
        <w:t>., zwanym dalej „Zleceniodawcą”, reprezentowanym przez: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5A0F5C6C" w14:textId="77777777" w:rsidR="00A9105E" w:rsidRPr="004C54EA" w:rsidRDefault="00A9105E">
      <w:pPr>
        <w:pStyle w:val="Standard"/>
        <w:spacing w:line="276" w:lineRule="auto"/>
        <w:jc w:val="both"/>
        <w:rPr>
          <w:rFonts w:asciiTheme="minorHAnsi" w:hAnsiTheme="minorHAnsi" w:cstheme="minorHAnsi"/>
          <w:b/>
        </w:rPr>
      </w:pPr>
    </w:p>
    <w:p w14:paraId="1A598E07"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a</w:t>
      </w:r>
    </w:p>
    <w:p w14:paraId="78AA6081"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w:t>
      </w:r>
      <w:proofErr w:type="gramStart"/>
      <w:r w:rsidRPr="004C54EA">
        <w:rPr>
          <w:rFonts w:asciiTheme="minorHAnsi" w:hAnsiTheme="minorHAnsi" w:cstheme="minorHAnsi"/>
        </w:rPr>
        <w:t>…….</w:t>
      </w:r>
      <w:proofErr w:type="gramEnd"/>
      <w:r w:rsidRPr="004C54EA">
        <w:rPr>
          <w:rFonts w:asciiTheme="minorHAnsi" w:hAnsiTheme="minorHAnsi" w:cstheme="minorHAnsi"/>
        </w:rPr>
        <w:t>., z siedzibą w ……............................................... wpisaną(-nym) do Krajowego Rejestru Sądowego</w:t>
      </w:r>
      <w:r w:rsidRPr="004C54EA">
        <w:rPr>
          <w:rFonts w:asciiTheme="minorHAnsi" w:hAnsiTheme="minorHAnsi" w:cstheme="minorHAnsi"/>
          <w:vertAlign w:val="superscript"/>
        </w:rPr>
        <w:t xml:space="preserve">* </w:t>
      </w:r>
      <w:r w:rsidRPr="004C54EA">
        <w:rPr>
          <w:rFonts w:asciiTheme="minorHAnsi" w:hAnsiTheme="minorHAnsi" w:cstheme="minorHAnsi"/>
        </w:rPr>
        <w:t>/ innego rejestru* / ewidencji* pod numerem …………………, zwaną(-nym) dalej „Zleceniobiorcą”, reprezentowaną(-nym) przez:</w:t>
      </w:r>
    </w:p>
    <w:p w14:paraId="3B453D62" w14:textId="77777777" w:rsidR="00A9105E" w:rsidRPr="004C54EA" w:rsidRDefault="00A9105E">
      <w:pPr>
        <w:pStyle w:val="Standard"/>
        <w:spacing w:line="276" w:lineRule="auto"/>
        <w:jc w:val="both"/>
        <w:rPr>
          <w:rFonts w:asciiTheme="minorHAnsi" w:hAnsiTheme="minorHAnsi" w:cstheme="minorHAnsi"/>
        </w:rPr>
      </w:pPr>
    </w:p>
    <w:p w14:paraId="6A50B0A4"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1.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34956DD4" w14:textId="77777777" w:rsidR="00A9105E" w:rsidRPr="004C54EA" w:rsidRDefault="009D2B3C">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63A32738"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2. ………………………………………………………………………………………………...</w:t>
      </w:r>
    </w:p>
    <w:p w14:paraId="05247AF2" w14:textId="77777777" w:rsidR="00A9105E" w:rsidRPr="004C54EA" w:rsidRDefault="009D2B3C">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638D4318"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3. ………………………………………………………………………………………………...</w:t>
      </w:r>
    </w:p>
    <w:p w14:paraId="3D53DDDD" w14:textId="77777777" w:rsidR="00A9105E" w:rsidRPr="004C54EA" w:rsidRDefault="009D2B3C">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55734193"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zgodnie z wyciągiem z właściwego rejestru* / ewidencji* / pełnomocnictwem*, załączonym(i) do niniejszej umowy, zwanym(i) dalej „Zleceniobiorcą”.</w:t>
      </w:r>
    </w:p>
    <w:p w14:paraId="41A77985" w14:textId="77777777" w:rsidR="00A9105E" w:rsidRPr="004C54EA" w:rsidRDefault="009D2B3C">
      <w:pPr>
        <w:pStyle w:val="Standard"/>
        <w:spacing w:before="240" w:line="276" w:lineRule="auto"/>
        <w:jc w:val="center"/>
        <w:rPr>
          <w:rFonts w:asciiTheme="minorHAnsi" w:hAnsiTheme="minorHAnsi" w:cstheme="minorHAnsi"/>
          <w:b/>
        </w:rPr>
      </w:pPr>
      <w:r w:rsidRPr="004C54EA">
        <w:rPr>
          <w:rFonts w:asciiTheme="minorHAnsi" w:hAnsiTheme="minorHAnsi" w:cstheme="minorHAnsi"/>
          <w:b/>
        </w:rPr>
        <w:t>§ 1</w:t>
      </w:r>
    </w:p>
    <w:p w14:paraId="50EDCA58"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Przedmiot umowy</w:t>
      </w:r>
    </w:p>
    <w:p w14:paraId="4D786271" w14:textId="77777777" w:rsidR="00A9105E" w:rsidRPr="004C54EA" w:rsidRDefault="009D2B3C" w:rsidP="004C54EA">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Zleceniodawca zleca Zleceniobiorcy, zgodnie z przepisami ustawy z dnia 24 kwietnia 2003 r. o działalności pożytku publicznego i o wolontariacie, zwanej dalej „ustawą”, realizację zadania publicznego pod </w:t>
      </w:r>
      <w:proofErr w:type="gramStart"/>
      <w:r w:rsidRPr="004C54EA">
        <w:rPr>
          <w:rFonts w:asciiTheme="minorHAnsi" w:hAnsiTheme="minorHAnsi" w:cstheme="minorHAnsi"/>
        </w:rPr>
        <w:t>tytułem:…</w:t>
      </w:r>
      <w:proofErr w:type="gramEnd"/>
      <w:r w:rsidRPr="004C54EA">
        <w:rPr>
          <w:rFonts w:asciiTheme="minorHAnsi" w:hAnsiTheme="minorHAnsi" w:cstheme="minorHAnsi"/>
        </w:rPr>
        <w:t>…………………………………………………</w:t>
      </w:r>
      <w:r w:rsidR="004C54EA" w:rsidRPr="004C54EA">
        <w:rPr>
          <w:rFonts w:asciiTheme="minorHAnsi" w:hAnsiTheme="minorHAnsi" w:cstheme="minorHAnsi"/>
        </w:rPr>
        <w:t xml:space="preserve"> </w:t>
      </w:r>
      <w:r w:rsidRPr="004C54EA">
        <w:rPr>
          <w:rFonts w:asciiTheme="minorHAnsi" w:hAnsiTheme="minorHAnsi" w:cstheme="minorHAnsi"/>
        </w:rPr>
        <w:t>określonego szczegółowo w ofercie złożonej przez Zleceni</w:t>
      </w:r>
      <w:r w:rsidR="004C54EA" w:rsidRPr="004C54EA">
        <w:rPr>
          <w:rFonts w:asciiTheme="minorHAnsi" w:hAnsiTheme="minorHAnsi" w:cstheme="minorHAnsi"/>
        </w:rPr>
        <w:t>obiorcę w dniu ........</w:t>
      </w:r>
      <w:r w:rsidRPr="004C54EA">
        <w:rPr>
          <w:rFonts w:asciiTheme="minorHAnsi" w:hAnsiTheme="minorHAnsi" w:cstheme="minorHAnsi"/>
        </w:rPr>
        <w:t>........,</w:t>
      </w:r>
      <w:r w:rsidRPr="004C54EA">
        <w:rPr>
          <w:rFonts w:asciiTheme="minorHAnsi" w:hAnsiTheme="minorHAnsi" w:cstheme="minorHAnsi"/>
          <w:vertAlign w:val="superscript"/>
        </w:rPr>
        <w:t xml:space="preserve"> </w:t>
      </w:r>
      <w:r w:rsidRPr="004C54EA">
        <w:rPr>
          <w:rFonts w:asciiTheme="minorHAnsi" w:hAnsiTheme="minorHAnsi" w:cstheme="minorHAnsi"/>
        </w:rPr>
        <w:t>zwanego dalej „zadaniem publicznym”, a Zleceniobiorca zobowiązuje się wykonać zadanie publiczne w zakresie określonym i na warunkach określonych w niniejszej umowie.</w:t>
      </w:r>
    </w:p>
    <w:p w14:paraId="1E65660A"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Zleceniodawca przyznaje Zleceniobiorcy środki finansowe, o których mowa w § 3, w formie dotacji, której celem jest realizacja zadania publicznego w sposób zgodny z postanowieniami tej umowy.</w:t>
      </w:r>
    </w:p>
    <w:p w14:paraId="33085112"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3. Niniejsza umowa jest umową o powierzenie realizacji zadania publicznego / o wsparcie realizacji zadania publicznego w rozumieniu art. 16 ust. 1 ustawy.</w:t>
      </w:r>
    </w:p>
    <w:p w14:paraId="611AE54C"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Wykonanie umowy nastąpi z dniem zaakceptowania przez Zleceniodawcę sprawozdania końcowego, o którym mowa w § 8 ust. 3.</w:t>
      </w:r>
    </w:p>
    <w:p w14:paraId="5FDB7291"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lastRenderedPageBreak/>
        <w:t xml:space="preserve">5. Oferta oraz aktualizacje opisu planu i harmonogramu działań, poszczególnych </w:t>
      </w:r>
      <w:proofErr w:type="gramStart"/>
      <w:r w:rsidRPr="004C54EA">
        <w:rPr>
          <w:rFonts w:asciiTheme="minorHAnsi" w:hAnsiTheme="minorHAnsi" w:cstheme="minorHAnsi"/>
        </w:rPr>
        <w:t>rezultatów  oraz</w:t>
      </w:r>
      <w:proofErr w:type="gramEnd"/>
      <w:r w:rsidRPr="004C54EA">
        <w:rPr>
          <w:rFonts w:asciiTheme="minorHAnsi" w:hAnsiTheme="minorHAnsi" w:cstheme="minorHAnsi"/>
        </w:rPr>
        <w:t xml:space="preserve"> kalkulacji przewidywanych kosztów, stanowiące załączniki do niniejszej umowy, są integralną częścią umowy w ustalonym końcowym brzmieniu.          </w:t>
      </w:r>
    </w:p>
    <w:p w14:paraId="00C71C57"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6. Osobą do kontaktów roboczych jest:</w:t>
      </w:r>
    </w:p>
    <w:p w14:paraId="7196EC27"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1) ze strony Zleceniodawcy: ………………………, tel. …</w:t>
      </w:r>
      <w:proofErr w:type="gramStart"/>
      <w:r w:rsidRPr="004C54EA">
        <w:rPr>
          <w:rFonts w:asciiTheme="minorHAnsi" w:hAnsiTheme="minorHAnsi" w:cstheme="minorHAnsi"/>
        </w:rPr>
        <w:t>…….</w:t>
      </w:r>
      <w:proofErr w:type="gramEnd"/>
      <w:r w:rsidRPr="004C54EA">
        <w:rPr>
          <w:rFonts w:asciiTheme="minorHAnsi" w:hAnsiTheme="minorHAnsi" w:cstheme="minorHAnsi"/>
        </w:rPr>
        <w:t>, adres poczty elektronicznej ……...;</w:t>
      </w:r>
    </w:p>
    <w:p w14:paraId="45EE7700"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2) ze strony Zleceniobiorcy: ………........</w:t>
      </w:r>
      <w:proofErr w:type="gramStart"/>
      <w:r w:rsidRPr="004C54EA">
        <w:rPr>
          <w:rFonts w:asciiTheme="minorHAnsi" w:hAnsiTheme="minorHAnsi" w:cstheme="minorHAnsi"/>
        </w:rPr>
        <w:t>…....</w:t>
      </w:r>
      <w:proofErr w:type="gramEnd"/>
      <w:r w:rsidRPr="004C54EA">
        <w:rPr>
          <w:rFonts w:asciiTheme="minorHAnsi" w:hAnsiTheme="minorHAnsi" w:cstheme="minorHAnsi"/>
        </w:rPr>
        <w:t>., tel.</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 adres poczty elektronicznej …</w:t>
      </w:r>
      <w:proofErr w:type="gramStart"/>
      <w:r w:rsidRPr="004C54EA">
        <w:rPr>
          <w:rFonts w:asciiTheme="minorHAnsi" w:hAnsiTheme="minorHAnsi" w:cstheme="minorHAnsi"/>
        </w:rPr>
        <w:t>…….. .</w:t>
      </w:r>
      <w:proofErr w:type="gramEnd"/>
    </w:p>
    <w:p w14:paraId="6858107E" w14:textId="77777777" w:rsidR="00A9105E" w:rsidRPr="004C54EA" w:rsidRDefault="00A9105E">
      <w:pPr>
        <w:pStyle w:val="Standard"/>
        <w:spacing w:line="276" w:lineRule="auto"/>
        <w:ind w:firstLine="708"/>
        <w:rPr>
          <w:rFonts w:asciiTheme="minorHAnsi" w:hAnsiTheme="minorHAnsi" w:cstheme="minorHAnsi"/>
          <w:b/>
        </w:rPr>
      </w:pPr>
    </w:p>
    <w:p w14:paraId="157D9548"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2</w:t>
      </w:r>
    </w:p>
    <w:p w14:paraId="0DD4A707"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Sposób wykonania zadania publicznego</w:t>
      </w:r>
    </w:p>
    <w:p w14:paraId="3218700A"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1. Termin realizacji zadania publicznego ustala się:</w:t>
      </w:r>
    </w:p>
    <w:p w14:paraId="6E8F07D2" w14:textId="77777777" w:rsidR="00A9105E" w:rsidRPr="004C54EA" w:rsidRDefault="009D2B3C">
      <w:pPr>
        <w:pStyle w:val="Standard"/>
        <w:spacing w:line="276" w:lineRule="auto"/>
        <w:ind w:left="284"/>
        <w:jc w:val="both"/>
        <w:rPr>
          <w:rFonts w:asciiTheme="minorHAnsi" w:hAnsiTheme="minorHAnsi" w:cstheme="minorHAnsi"/>
        </w:rPr>
      </w:pPr>
      <w:r w:rsidRPr="004C54EA">
        <w:rPr>
          <w:rFonts w:asciiTheme="minorHAnsi" w:hAnsiTheme="minorHAnsi" w:cstheme="minorHAnsi"/>
        </w:rPr>
        <w:t>od dnia ............................ r.</w:t>
      </w:r>
    </w:p>
    <w:p w14:paraId="002BFB7A"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ab/>
        <w:t>do dnia ............................ r.</w:t>
      </w:r>
    </w:p>
    <w:p w14:paraId="325B3849"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2. Termin poniesienia wydatków ustala się:</w:t>
      </w:r>
    </w:p>
    <w:p w14:paraId="708B0E80" w14:textId="77777777" w:rsidR="00A9105E" w:rsidRPr="004C54EA" w:rsidRDefault="009D2B3C">
      <w:pPr>
        <w:pStyle w:val="Standard"/>
        <w:spacing w:line="276" w:lineRule="auto"/>
        <w:ind w:firstLine="284"/>
        <w:jc w:val="both"/>
        <w:rPr>
          <w:rFonts w:asciiTheme="minorHAnsi" w:hAnsiTheme="minorHAnsi" w:cstheme="minorHAnsi"/>
        </w:rPr>
      </w:pPr>
      <w:r w:rsidRPr="004C54EA">
        <w:rPr>
          <w:rFonts w:asciiTheme="minorHAnsi" w:hAnsiTheme="minorHAnsi" w:cstheme="minorHAnsi"/>
        </w:rPr>
        <w:t>1) dla środków pochodzących z dotacji:</w:t>
      </w:r>
    </w:p>
    <w:p w14:paraId="21B845C1"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od dnia …………………… r.</w:t>
      </w:r>
    </w:p>
    <w:p w14:paraId="3558BD54"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do dnia …………………… r.;</w:t>
      </w:r>
    </w:p>
    <w:p w14:paraId="28640C8B" w14:textId="77777777" w:rsidR="00A9105E" w:rsidRPr="004C54EA" w:rsidRDefault="009D2B3C">
      <w:pPr>
        <w:pStyle w:val="Standard"/>
        <w:spacing w:line="276" w:lineRule="auto"/>
        <w:ind w:left="284"/>
        <w:jc w:val="both"/>
        <w:rPr>
          <w:rFonts w:asciiTheme="minorHAnsi" w:hAnsiTheme="minorHAnsi" w:cstheme="minorHAnsi"/>
        </w:rPr>
      </w:pPr>
      <w:r w:rsidRPr="004C54EA">
        <w:rPr>
          <w:rFonts w:asciiTheme="minorHAnsi" w:hAnsiTheme="minorHAnsi" w:cstheme="minorHAnsi"/>
        </w:rPr>
        <w:t>2) dla innych środków finansowych:</w:t>
      </w:r>
    </w:p>
    <w:p w14:paraId="2141FFD9"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od dnia …………………… r.</w:t>
      </w:r>
    </w:p>
    <w:p w14:paraId="7C00E904"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do dnia …………………… r.</w:t>
      </w:r>
    </w:p>
    <w:p w14:paraId="49F83FB4" w14:textId="77777777" w:rsidR="00F32328" w:rsidRPr="00F32328"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3. Zleceniobiorca zobowiązuje się wykonać zadanie publiczne:</w:t>
      </w:r>
    </w:p>
    <w:p w14:paraId="53B0C2F7" w14:textId="77777777" w:rsidR="00F32328" w:rsidRPr="00F32328"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a)</w:t>
      </w:r>
      <w:r w:rsidRPr="00F32328">
        <w:rPr>
          <w:rFonts w:asciiTheme="minorHAnsi" w:hAnsiTheme="minorHAnsi" w:cstheme="minorHAnsi"/>
        </w:rPr>
        <w:tab/>
        <w:t xml:space="preserve">zgodnie z ofertą, stanowiącą załącznik nr 1 z uwzględnieniem aktualizacji planu i harmonogramu działań, rezultatów oraz kalkulacji przewidywanych kosztów- załącznik nr 2 do niniejszej umowy, w terminie określonym w ust. 1. </w:t>
      </w:r>
    </w:p>
    <w:p w14:paraId="3F34711F" w14:textId="77777777" w:rsidR="00F32328" w:rsidRPr="00F32328"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b)</w:t>
      </w:r>
      <w:r w:rsidRPr="00F32328">
        <w:rPr>
          <w:rFonts w:asciiTheme="minorHAnsi" w:hAnsiTheme="minorHAnsi" w:cstheme="minorHAnsi"/>
        </w:rPr>
        <w:tab/>
        <w:t>z zachowaniem obowiązujących norm i przepisów sanitarnych;</w:t>
      </w:r>
    </w:p>
    <w:p w14:paraId="59E4819C" w14:textId="77777777" w:rsidR="00D96B84" w:rsidRDefault="00F32328" w:rsidP="00F32328">
      <w:pPr>
        <w:pStyle w:val="Standard"/>
        <w:spacing w:line="276" w:lineRule="auto"/>
        <w:ind w:left="284" w:hanging="284"/>
        <w:jc w:val="both"/>
        <w:rPr>
          <w:rFonts w:asciiTheme="minorHAnsi" w:hAnsiTheme="minorHAnsi" w:cstheme="minorHAnsi"/>
        </w:rPr>
      </w:pPr>
      <w:r w:rsidRPr="00F32328">
        <w:rPr>
          <w:rFonts w:asciiTheme="minorHAnsi" w:hAnsiTheme="minorHAnsi" w:cstheme="minorHAnsi"/>
        </w:rPr>
        <w:t>c)</w:t>
      </w:r>
      <w:r w:rsidRPr="00F32328">
        <w:rPr>
          <w:rFonts w:asciiTheme="minorHAnsi" w:hAnsiTheme="minorHAnsi" w:cstheme="minorHAnsi"/>
        </w:rPr>
        <w:tab/>
        <w:t>zgodnie z przepisami art. 6 ustawy z dnia 19 lipca 2019 r. o zapewnieniu dostępności osobom ze szczególnymi potrzebami</w:t>
      </w:r>
      <w:r w:rsidR="00D96B84">
        <w:rPr>
          <w:rFonts w:asciiTheme="minorHAnsi" w:hAnsiTheme="minorHAnsi" w:cstheme="minorHAnsi"/>
        </w:rPr>
        <w:t xml:space="preserve"> (Dz.U. z 2024 r. poz. 1411 j.t</w:t>
      </w:r>
      <w:r w:rsidRPr="00F32328">
        <w:rPr>
          <w:rFonts w:asciiTheme="minorHAnsi" w:hAnsiTheme="minorHAnsi" w:cstheme="minorHAnsi"/>
        </w:rPr>
        <w:t>).</w:t>
      </w:r>
    </w:p>
    <w:p w14:paraId="2E4D2539" w14:textId="77777777" w:rsidR="00A9105E" w:rsidRPr="004C54EA" w:rsidRDefault="009D2B3C" w:rsidP="00F32328">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zobowiązuje się do wykorzystania środków, o których mowa w § 3 ust. 1 i 4, zgodnie z celem, na jaki je uzyskał, i na warunkach określonych w niniejszej umowie. Dopuszcza się wydatkowanie uzyskanych przychodów, w tym także odsetek bankowych od środków przekazanych przez Zleceniodawcę, na realizację zadania publicznego wyłącznie na zasadach określonych w umowie. Niewykorzystane przychody Zleceniobiorca zwraca Zleceniodawcy na zasadach określonych w § 9.</w:t>
      </w:r>
    </w:p>
    <w:p w14:paraId="6099D698"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5. Wydatkowanie osiągniętych przychodów, w tym także odsetek bankowych od środków przekazanych przez Zleceniodawcę, z naruszeniem postanowień ust. 4 uznaje się za dotację pobraną w nadmiernej wysokości.</w:t>
      </w:r>
    </w:p>
    <w:p w14:paraId="08CA6BB9" w14:textId="77777777" w:rsidR="00A9105E" w:rsidRPr="004C54EA" w:rsidRDefault="009D2B3C">
      <w:pPr>
        <w:pStyle w:val="Standard"/>
        <w:spacing w:before="240" w:line="276" w:lineRule="auto"/>
        <w:jc w:val="center"/>
        <w:rPr>
          <w:rFonts w:asciiTheme="minorHAnsi" w:hAnsiTheme="minorHAnsi" w:cstheme="minorHAnsi"/>
          <w:b/>
        </w:rPr>
      </w:pPr>
      <w:r w:rsidRPr="004C54EA">
        <w:rPr>
          <w:rFonts w:asciiTheme="minorHAnsi" w:hAnsiTheme="minorHAnsi" w:cstheme="minorHAnsi"/>
          <w:b/>
        </w:rPr>
        <w:t>§ 3</w:t>
      </w:r>
    </w:p>
    <w:p w14:paraId="58935E44"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Finansowanie zadania publicznego</w:t>
      </w:r>
    </w:p>
    <w:p w14:paraId="28942A2D"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 Zleceniodawca zobowiązuje się do przekazania na realizację zadania publicznego środków finansowych w wysokości ............................................. (słownie) …………………………,</w:t>
      </w:r>
    </w:p>
    <w:p w14:paraId="5722C129" w14:textId="77777777" w:rsidR="00A9105E" w:rsidRPr="004C54EA" w:rsidRDefault="009D2B3C">
      <w:pPr>
        <w:pStyle w:val="Standard"/>
        <w:spacing w:before="240" w:line="276" w:lineRule="auto"/>
        <w:ind w:left="284"/>
        <w:jc w:val="both"/>
        <w:rPr>
          <w:rFonts w:asciiTheme="minorHAnsi" w:hAnsiTheme="minorHAnsi" w:cstheme="minorHAnsi"/>
        </w:rPr>
      </w:pPr>
      <w:r w:rsidRPr="004C54EA">
        <w:rPr>
          <w:rFonts w:asciiTheme="minorHAnsi" w:hAnsiTheme="minorHAnsi" w:cstheme="minorHAnsi"/>
        </w:rPr>
        <w:t>na rachunek bankowy Zleceniobiorcy:</w:t>
      </w:r>
    </w:p>
    <w:p w14:paraId="6B59204D" w14:textId="77777777" w:rsidR="00A9105E" w:rsidRPr="004C54EA" w:rsidRDefault="009D2B3C">
      <w:pPr>
        <w:pStyle w:val="Standard"/>
        <w:spacing w:before="120" w:line="276" w:lineRule="auto"/>
        <w:ind w:left="284"/>
        <w:jc w:val="both"/>
        <w:rPr>
          <w:rFonts w:asciiTheme="minorHAnsi" w:hAnsiTheme="minorHAnsi" w:cstheme="minorHAnsi"/>
        </w:rPr>
      </w:pPr>
      <w:r w:rsidRPr="004C54EA">
        <w:rPr>
          <w:rFonts w:asciiTheme="minorHAnsi" w:hAnsiTheme="minorHAnsi" w:cstheme="minorHAnsi"/>
        </w:rPr>
        <w:t xml:space="preserve">nr rachunku: ................................................................................................................,  </w:t>
      </w:r>
    </w:p>
    <w:p w14:paraId="55392514" w14:textId="77777777" w:rsidR="00A9105E" w:rsidRPr="004C54EA" w:rsidRDefault="009D2B3C">
      <w:pPr>
        <w:pStyle w:val="Standard"/>
        <w:spacing w:before="240" w:after="100" w:line="276" w:lineRule="auto"/>
        <w:ind w:left="284"/>
        <w:jc w:val="both"/>
        <w:rPr>
          <w:rFonts w:asciiTheme="minorHAnsi" w:hAnsiTheme="minorHAnsi" w:cstheme="minorHAnsi"/>
        </w:rPr>
      </w:pPr>
      <w:r w:rsidRPr="004C54EA">
        <w:rPr>
          <w:rFonts w:asciiTheme="minorHAnsi" w:hAnsiTheme="minorHAnsi" w:cstheme="minorHAnsi"/>
        </w:rPr>
        <w:lastRenderedPageBreak/>
        <w:t>w następujący sposób:</w:t>
      </w:r>
    </w:p>
    <w:p w14:paraId="0C505AE4"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a) w terminie do 30 dni od dnia zawarcia niniejszej umowy w pełnej wysokości*</w:t>
      </w:r>
    </w:p>
    <w:p w14:paraId="01BBA284"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albo</w:t>
      </w:r>
    </w:p>
    <w:p w14:paraId="16565296" w14:textId="77777777" w:rsidR="00A9105E" w:rsidRPr="004C54EA" w:rsidRDefault="009D2B3C">
      <w:pPr>
        <w:pStyle w:val="Standard"/>
        <w:spacing w:line="276" w:lineRule="auto"/>
        <w:ind w:left="851" w:hanging="284"/>
        <w:jc w:val="both"/>
        <w:rPr>
          <w:rFonts w:asciiTheme="minorHAnsi" w:hAnsiTheme="minorHAnsi" w:cstheme="minorHAnsi"/>
        </w:rPr>
      </w:pPr>
      <w:r w:rsidRPr="004C54EA">
        <w:rPr>
          <w:rFonts w:asciiTheme="minorHAnsi" w:hAnsiTheme="minorHAnsi" w:cstheme="minorHAnsi"/>
        </w:rPr>
        <w:t>b) I transza w terminie do 30 dni od dnia zawarcia niniejszej umowy w wysokości ………………….........................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08AAF38E" w14:textId="77777777" w:rsidR="00A9105E" w:rsidRPr="004C54EA" w:rsidRDefault="009D2B3C">
      <w:pPr>
        <w:pStyle w:val="Standard"/>
        <w:spacing w:line="276" w:lineRule="auto"/>
        <w:ind w:left="851" w:hanging="284"/>
        <w:jc w:val="both"/>
        <w:rPr>
          <w:rFonts w:asciiTheme="minorHAnsi" w:hAnsiTheme="minorHAnsi" w:cstheme="minorHAnsi"/>
        </w:rPr>
      </w:pPr>
      <w:r w:rsidRPr="004C54EA">
        <w:rPr>
          <w:rFonts w:asciiTheme="minorHAnsi" w:hAnsiTheme="minorHAnsi" w:cstheme="minorHAnsi"/>
        </w:rPr>
        <w:t xml:space="preserve">    II transza w terminie 30 dni po zaakceptowaniu przez Zleceniodawcę rozliczenia I transzy w pełnej wysokości, które powinno nastąpić nie później niż do ………………… w wysokości </w:t>
      </w:r>
      <w:proofErr w:type="gramStart"/>
      <w:r w:rsidRPr="004C54EA">
        <w:rPr>
          <w:rFonts w:asciiTheme="minorHAnsi" w:hAnsiTheme="minorHAnsi" w:cstheme="minorHAnsi"/>
        </w:rPr>
        <w:t>…....</w:t>
      </w:r>
      <w:proofErr w:type="gramEnd"/>
      <w:r w:rsidRPr="004C54EA">
        <w:rPr>
          <w:rFonts w:asciiTheme="minorHAnsi" w:hAnsiTheme="minorHAnsi" w:cstheme="minorHAnsi"/>
        </w:rPr>
        <w:t>………………… (słownie) ………………................................................*;</w:t>
      </w:r>
    </w:p>
    <w:p w14:paraId="214E3567"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Za dzień przekazania dotacji uznaje się dzień obciążenia rachunku Zleceniodawcy.</w:t>
      </w:r>
    </w:p>
    <w:p w14:paraId="50636757"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3. Zleceniobiorca oświadcza, że jest jedynym posiadaczem wskazanego w ust. 1 rachunku bankowego i zobowiązuje się do utrzymania rachunku wskazanego w ust. 1 nie krócej niż do dnia zaakceptowania przez Zleceniodawcę sprawozdania końcowego, o którym mowa w § 8 ust. 3. W przypadku braku możliwości utrzymania rachunku, o którym mowa w ust. 1, Zleceniobiorca zobowiązuje się do niezwłocznego poinformowania Zleceniodawcy o nowym rachunku i jego numerze.</w:t>
      </w:r>
    </w:p>
    <w:p w14:paraId="108053EB"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zobowiązuje się do przekazania na realizację zadania publicznego</w:t>
      </w:r>
    </w:p>
    <w:p w14:paraId="262013A6" w14:textId="77777777" w:rsidR="00A9105E" w:rsidRPr="004C54EA" w:rsidRDefault="009D2B3C" w:rsidP="004C54EA">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1) innych środków finansowych w wysokości …………….................. (słownie) ……………...............,</w:t>
      </w:r>
    </w:p>
    <w:p w14:paraId="379E8067" w14:textId="77777777" w:rsidR="00A9105E" w:rsidRPr="004C54EA" w:rsidRDefault="009D2B3C" w:rsidP="004C54EA">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2) wkładu osobowego o wartości .......................................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56B0B2A1"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3) wkładu rzeczowego o wartości ...................................... (słownie)</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 xml:space="preserve">.…………...……… </w:t>
      </w:r>
    </w:p>
    <w:p w14:paraId="53C1A1B4"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5. Całkowity koszt zadania publicznego stanowi sumę kwot dotacji i środków, o których mowa w ust. 4, i wynosi łącznie …………</w:t>
      </w:r>
      <w:proofErr w:type="gramStart"/>
      <w:r w:rsidRPr="004C54EA">
        <w:rPr>
          <w:rFonts w:asciiTheme="minorHAnsi" w:hAnsiTheme="minorHAnsi" w:cstheme="minorHAnsi"/>
        </w:rPr>
        <w:t>…….</w:t>
      </w:r>
      <w:proofErr w:type="gramEnd"/>
      <w:r w:rsidRPr="004C54EA">
        <w:rPr>
          <w:rFonts w:asciiTheme="minorHAnsi" w:hAnsiTheme="minorHAnsi" w:cstheme="minorHAnsi"/>
        </w:rPr>
        <w:t>…...…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466560B7"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6. Wysokość środków ze źródeł, o których mowa w ust. 4 pkt 1, oraz wartość wkładu osobowego oraz wkładu rzeczowego, o których mowa w ust. 4 pkt 2 i 3, może się zmieniać, o ile nie zmniejszy się wartość tych środków w stosunku do wydatkowanej kwoty dotacji.</w:t>
      </w:r>
    </w:p>
    <w:p w14:paraId="3A3C1CA8"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7.</w:t>
      </w:r>
      <w:r w:rsidRPr="004C54EA">
        <w:rPr>
          <w:rFonts w:asciiTheme="minorHAnsi" w:hAnsiTheme="minorHAnsi" w:cstheme="minorHAnsi"/>
        </w:rPr>
        <w:tab/>
        <w:t>Naruszenie postanowień, o których mowa w ust. 4–6, uważa się za pobranie dotacji w nadmiernej wysokości.</w:t>
      </w:r>
    </w:p>
    <w:p w14:paraId="2F241A25"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8.</w:t>
      </w:r>
      <w:r w:rsidRPr="004C54EA">
        <w:rPr>
          <w:rFonts w:asciiTheme="minorHAnsi" w:hAnsiTheme="minorHAnsi" w:cstheme="minorHAnsi"/>
        </w:rPr>
        <w:tab/>
        <w:t>Dopuszcza się zwiększenie procentowego udziału dotacji w całkowitym koszcie zadania publicznego o nie więcej niż 10 punktów procentowych.</w:t>
      </w:r>
    </w:p>
    <w:p w14:paraId="170BD15D"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9.</w:t>
      </w:r>
      <w:r w:rsidRPr="004C54EA">
        <w:rPr>
          <w:rFonts w:asciiTheme="minorHAnsi" w:hAnsiTheme="minorHAnsi" w:cstheme="minorHAnsi"/>
        </w:rPr>
        <w:tab/>
        <w:t>Naruszenie postanowienia, o którym mowa w ust. 8, uważa się za pobranie dotacji w nadmiernej wysokości.</w:t>
      </w:r>
    </w:p>
    <w:p w14:paraId="3B6BA10C" w14:textId="77777777" w:rsidR="00A9105E" w:rsidRPr="004C54EA" w:rsidRDefault="009D2B3C">
      <w:pPr>
        <w:pStyle w:val="Standard"/>
        <w:spacing w:line="276" w:lineRule="auto"/>
        <w:ind w:left="426" w:hanging="426"/>
        <w:jc w:val="both"/>
        <w:rPr>
          <w:rFonts w:asciiTheme="minorHAnsi" w:hAnsiTheme="minorHAnsi" w:cstheme="minorHAnsi"/>
        </w:rPr>
      </w:pPr>
      <w:r w:rsidRPr="004C54EA">
        <w:rPr>
          <w:rFonts w:asciiTheme="minorHAnsi" w:hAnsiTheme="minorHAnsi" w:cstheme="minorHAnsi"/>
        </w:rPr>
        <w:t>10.</w:t>
      </w:r>
      <w:r w:rsidRPr="004C54EA">
        <w:rPr>
          <w:rFonts w:asciiTheme="minorHAnsi" w:hAnsiTheme="minorHAnsi" w:cstheme="minorHAnsi"/>
        </w:rPr>
        <w:tab/>
        <w:t xml:space="preserve">Zleceniobiorca zobowiązany jest do rozliczenia dotacji na zadanie pn. </w:t>
      </w:r>
      <w:proofErr w:type="gramStart"/>
      <w:r w:rsidRPr="004C54EA">
        <w:rPr>
          <w:rFonts w:asciiTheme="minorHAnsi" w:hAnsiTheme="minorHAnsi" w:cstheme="minorHAnsi"/>
          <w:b/>
          <w:bCs/>
        </w:rPr>
        <w:t>…….</w:t>
      </w:r>
      <w:proofErr w:type="gramEnd"/>
      <w:r w:rsidRPr="004C54EA">
        <w:rPr>
          <w:rFonts w:asciiTheme="minorHAnsi" w:hAnsiTheme="minorHAnsi" w:cstheme="minorHAnsi"/>
          <w:b/>
          <w:bCs/>
        </w:rPr>
        <w:t xml:space="preserve">. </w:t>
      </w:r>
      <w:r w:rsidRPr="004C54EA">
        <w:rPr>
          <w:rFonts w:asciiTheme="minorHAnsi" w:hAnsiTheme="minorHAnsi" w:cstheme="minorHAnsi"/>
        </w:rPr>
        <w:t xml:space="preserve">do dnia </w:t>
      </w:r>
      <w:proofErr w:type="gramStart"/>
      <w:r w:rsidRPr="004C54EA">
        <w:rPr>
          <w:rFonts w:asciiTheme="minorHAnsi" w:hAnsiTheme="minorHAnsi" w:cstheme="minorHAnsi"/>
          <w:b/>
          <w:bCs/>
        </w:rPr>
        <w:t>…….. .</w:t>
      </w:r>
      <w:proofErr w:type="gramEnd"/>
    </w:p>
    <w:p w14:paraId="2B0E0F0B" w14:textId="77777777" w:rsidR="00A9105E" w:rsidRPr="004C54EA" w:rsidRDefault="00A9105E">
      <w:pPr>
        <w:pStyle w:val="Standard"/>
        <w:spacing w:line="276" w:lineRule="auto"/>
        <w:ind w:left="426" w:hanging="426"/>
        <w:jc w:val="both"/>
        <w:rPr>
          <w:rFonts w:asciiTheme="minorHAnsi" w:hAnsiTheme="minorHAnsi" w:cstheme="minorHAnsi"/>
          <w:b/>
          <w:bCs/>
        </w:rPr>
      </w:pPr>
    </w:p>
    <w:p w14:paraId="5563EFFD" w14:textId="77777777" w:rsidR="00A9105E" w:rsidRPr="004C54EA" w:rsidRDefault="00A9105E">
      <w:pPr>
        <w:pStyle w:val="Standard"/>
        <w:spacing w:line="276" w:lineRule="auto"/>
        <w:ind w:left="426" w:hanging="426"/>
        <w:jc w:val="both"/>
        <w:rPr>
          <w:rFonts w:asciiTheme="minorHAnsi" w:hAnsiTheme="minorHAnsi" w:cstheme="minorHAnsi"/>
          <w:b/>
          <w:bCs/>
        </w:rPr>
      </w:pPr>
    </w:p>
    <w:p w14:paraId="75FA925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4</w:t>
      </w:r>
    </w:p>
    <w:p w14:paraId="28CC7D0E" w14:textId="77777777" w:rsidR="00A9105E" w:rsidRPr="004C54EA" w:rsidRDefault="009D2B3C">
      <w:pPr>
        <w:pStyle w:val="Standard"/>
        <w:spacing w:line="276" w:lineRule="auto"/>
        <w:jc w:val="center"/>
        <w:rPr>
          <w:rFonts w:asciiTheme="minorHAnsi" w:hAnsiTheme="minorHAnsi" w:cstheme="minorHAnsi"/>
          <w:b/>
          <w:bCs/>
        </w:rPr>
      </w:pPr>
      <w:r w:rsidRPr="004C54EA">
        <w:rPr>
          <w:rFonts w:asciiTheme="minorHAnsi" w:hAnsiTheme="minorHAnsi" w:cstheme="minorHAnsi"/>
          <w:b/>
          <w:bCs/>
        </w:rPr>
        <w:t>Dokonywanie przesunięć w zakresie ponoszonych wydatków</w:t>
      </w:r>
    </w:p>
    <w:p w14:paraId="47E64226" w14:textId="77777777" w:rsidR="00A9105E" w:rsidRPr="004C54EA" w:rsidRDefault="009D2B3C">
      <w:pPr>
        <w:pStyle w:val="Standard"/>
        <w:numPr>
          <w:ilvl w:val="0"/>
          <w:numId w:val="51"/>
        </w:numPr>
        <w:tabs>
          <w:tab w:val="left" w:pos="407"/>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Dopuszcza się dokonywanie przesunięć pomiędzy poszczególnymi pozycjami kosztów określonymi w kalkulacji przewidywanych kosztów, w wielkościach i na zasadach określonych w ogłoszeniu o konkursie.</w:t>
      </w:r>
    </w:p>
    <w:p w14:paraId="67849141" w14:textId="77777777" w:rsidR="00A9105E" w:rsidRPr="004C54EA" w:rsidRDefault="009D2B3C">
      <w:pPr>
        <w:pStyle w:val="Standard"/>
        <w:numPr>
          <w:ilvl w:val="0"/>
          <w:numId w:val="51"/>
        </w:numPr>
        <w:tabs>
          <w:tab w:val="left" w:pos="407"/>
          <w:tab w:val="left" w:pos="510"/>
        </w:tabs>
        <w:spacing w:line="276" w:lineRule="auto"/>
        <w:ind w:left="227" w:hanging="227"/>
        <w:jc w:val="both"/>
        <w:rPr>
          <w:rFonts w:asciiTheme="minorHAnsi" w:hAnsiTheme="minorHAnsi" w:cstheme="minorHAnsi"/>
        </w:rPr>
      </w:pPr>
      <w:bookmarkStart w:id="0" w:name="_Ref437247286"/>
      <w:r w:rsidRPr="004C54EA">
        <w:rPr>
          <w:rFonts w:asciiTheme="minorHAnsi" w:hAnsiTheme="minorHAnsi" w:cstheme="minorHAnsi"/>
        </w:rPr>
        <w:t>Naruszenie postanowienia, o którym mowa w ust. 1, uważa się za pobranie części dotacji w nadmiernej wysokości.</w:t>
      </w:r>
      <w:bookmarkEnd w:id="0"/>
    </w:p>
    <w:p w14:paraId="63C56891" w14:textId="77777777" w:rsidR="00A9105E" w:rsidRDefault="00A9105E">
      <w:pPr>
        <w:pStyle w:val="Standard"/>
        <w:tabs>
          <w:tab w:val="left" w:pos="150"/>
        </w:tabs>
        <w:spacing w:line="276" w:lineRule="auto"/>
        <w:ind w:left="-30"/>
        <w:jc w:val="both"/>
        <w:rPr>
          <w:rFonts w:asciiTheme="minorHAnsi" w:hAnsiTheme="minorHAnsi" w:cstheme="minorHAnsi"/>
          <w:b/>
        </w:rPr>
      </w:pPr>
    </w:p>
    <w:p w14:paraId="2749697B" w14:textId="77777777" w:rsidR="00D96B84" w:rsidRDefault="00D96B84">
      <w:pPr>
        <w:pStyle w:val="Standard"/>
        <w:tabs>
          <w:tab w:val="left" w:pos="150"/>
        </w:tabs>
        <w:spacing w:line="276" w:lineRule="auto"/>
        <w:ind w:left="-30"/>
        <w:jc w:val="both"/>
        <w:rPr>
          <w:rFonts w:asciiTheme="minorHAnsi" w:hAnsiTheme="minorHAnsi" w:cstheme="minorHAnsi"/>
          <w:b/>
        </w:rPr>
      </w:pPr>
    </w:p>
    <w:p w14:paraId="46604F40" w14:textId="77777777" w:rsidR="00D96B84" w:rsidRDefault="00D96B84">
      <w:pPr>
        <w:pStyle w:val="Standard"/>
        <w:tabs>
          <w:tab w:val="left" w:pos="150"/>
        </w:tabs>
        <w:spacing w:line="276" w:lineRule="auto"/>
        <w:ind w:left="-30"/>
        <w:jc w:val="both"/>
        <w:rPr>
          <w:rFonts w:asciiTheme="minorHAnsi" w:hAnsiTheme="minorHAnsi" w:cstheme="minorHAnsi"/>
          <w:b/>
        </w:rPr>
      </w:pPr>
    </w:p>
    <w:p w14:paraId="77CD3399" w14:textId="77777777" w:rsidR="00D96B84" w:rsidRPr="004C54EA" w:rsidRDefault="00D96B84">
      <w:pPr>
        <w:pStyle w:val="Standard"/>
        <w:tabs>
          <w:tab w:val="left" w:pos="150"/>
        </w:tabs>
        <w:spacing w:line="276" w:lineRule="auto"/>
        <w:ind w:left="-30"/>
        <w:jc w:val="both"/>
        <w:rPr>
          <w:rFonts w:asciiTheme="minorHAnsi" w:hAnsiTheme="minorHAnsi" w:cstheme="minorHAnsi"/>
          <w:b/>
        </w:rPr>
      </w:pPr>
    </w:p>
    <w:p w14:paraId="16415D42"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lastRenderedPageBreak/>
        <w:t>§ 5</w:t>
      </w:r>
    </w:p>
    <w:p w14:paraId="64A37D5F"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Dokumentacja związana z realizacją zadania publicznego</w:t>
      </w:r>
    </w:p>
    <w:p w14:paraId="6F0DA1E4"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jest zobowiązany do prowadzenia wyodrębnionej dokumentacji finansowo-księgowej i ewidencji księgowej zadania publicznego, zgodnie z zasadami wynikającymi z ustawy z dnia 29 września 1994 r. o rachunkowości (Dz. U. z 202</w:t>
      </w:r>
      <w:r w:rsidR="00552DB2">
        <w:rPr>
          <w:rFonts w:asciiTheme="minorHAnsi" w:hAnsiTheme="minorHAnsi" w:cstheme="minorHAnsi"/>
        </w:rPr>
        <w:t>3</w:t>
      </w:r>
      <w:r w:rsidRPr="004C54EA">
        <w:rPr>
          <w:rFonts w:asciiTheme="minorHAnsi" w:hAnsiTheme="minorHAnsi" w:cstheme="minorHAnsi"/>
        </w:rPr>
        <w:t xml:space="preserve"> r. poz. </w:t>
      </w:r>
      <w:r w:rsidR="00552DB2">
        <w:rPr>
          <w:rFonts w:asciiTheme="minorHAnsi" w:hAnsiTheme="minorHAnsi" w:cstheme="minorHAnsi"/>
        </w:rPr>
        <w:t>120</w:t>
      </w:r>
      <w:r w:rsidRPr="004C54EA">
        <w:rPr>
          <w:rFonts w:asciiTheme="minorHAnsi" w:hAnsiTheme="minorHAnsi" w:cstheme="minorHAnsi"/>
        </w:rPr>
        <w:t>, j.t.), w sposób umożliwiający identyfikację poszczególnych operacji księgowych.</w:t>
      </w:r>
    </w:p>
    <w:p w14:paraId="790895BF"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5965AC35"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zobowiązuje się do opisywania dokumentacji finansowo-księgowej związanej z realizacją zadania, dotyczącej zarówno dotacji, jak i innych środków finansowych, zgodnie z wymogami określonymi w art. 21 ustawy z dnia 29 września 1994 r. o rachunkowości.</w:t>
      </w:r>
    </w:p>
    <w:p w14:paraId="2C8C55C8"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Niedochowanie zobowiązania, o którym mowa w ust. 1–3, uznaje się, w zależności od zakresu jego naruszenia, za niezrealizowanie części albo całości zadania publicznego, chyba że z innych dowodów księgowych wynika, że część albo całość zadania została zrealizowana prawidłowo.</w:t>
      </w:r>
    </w:p>
    <w:p w14:paraId="1EC39C0C"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 xml:space="preserve">Rozliczenie dotacji musi być rzetelnie udokumentowane na podstawie zestawienia faktur wraz z określeniem ich wartości wynikających z prawidłowo prowadzonej dokumentacji księgowej oraz podpisane przez osoby reprezentujące strony umowy – zgodnie z załącznikiem </w:t>
      </w:r>
      <w:r w:rsidRPr="004C54EA">
        <w:rPr>
          <w:rFonts w:asciiTheme="minorHAnsi" w:hAnsiTheme="minorHAnsi" w:cstheme="minorHAnsi"/>
          <w:b/>
        </w:rPr>
        <w:t>nr 3, 3A, 3B, 3C</w:t>
      </w:r>
      <w:r w:rsidRPr="004C54EA">
        <w:rPr>
          <w:rFonts w:asciiTheme="minorHAnsi" w:hAnsiTheme="minorHAnsi" w:cstheme="minorHAnsi"/>
        </w:rPr>
        <w:t xml:space="preserve"> do niniejszej umowy.</w:t>
      </w:r>
    </w:p>
    <w:p w14:paraId="51462949" w14:textId="77777777" w:rsidR="00A9105E" w:rsidRPr="004C54EA" w:rsidRDefault="009D2B3C" w:rsidP="00D96B84">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Jeżeli Zleceniobiorca jest podatnikiem VAT i odlicza VAT naliczony, do rozliczenia przedstawia faktury w kwocie netto. Jeżeli nie ma możliwości odliczenia VAT, rozlicza faktury w kwocie brutto.</w:t>
      </w:r>
    </w:p>
    <w:p w14:paraId="0BAAC6D1" w14:textId="77777777" w:rsidR="00A9105E" w:rsidRPr="004C54EA" w:rsidRDefault="009D2B3C" w:rsidP="00D96B84">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jest zobowiązany na odwrocie dokumentów księgowych, które zostały      opłacone ze środków pochodzących z dotacji Miasta Katowice:</w:t>
      </w:r>
    </w:p>
    <w:p w14:paraId="3199E59E"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1. zamieścić klauzulę „dotacja Urzędu Miasta Katowice, zgodnie z umową poz.</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w:t>
      </w:r>
    </w:p>
    <w:p w14:paraId="780A9FE2"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 xml:space="preserve">2. zamieścić klauzulę „wydatek zrealizowano zgodnie z ustawą Prawo zamówień publicznych w trybie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4AA497DD"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3. „sprawdzono i zatwierdzono pod względem merytorycznym, formalnym i rachunkowym”,</w:t>
      </w:r>
    </w:p>
    <w:p w14:paraId="2762CF61"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4. zamieścić pieczęć organizacji oraz podpis osoby sporządzającej opis,</w:t>
      </w:r>
    </w:p>
    <w:p w14:paraId="14BA8AC4"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5. opisać, jakie było przeznaczenie zakupionych towarów, usług lub innego rodzaju opłaconej należności – zgodne z ofertą,</w:t>
      </w:r>
    </w:p>
    <w:p w14:paraId="536A4277" w14:textId="77777777" w:rsidR="00A9105E" w:rsidRPr="004C54EA" w:rsidRDefault="009D2B3C" w:rsidP="00D96B84">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6. na obu stronach kserokopii dowodów księgowych pod tekstem z lewej strony zamieścić klauzulę „Stwierdzam zgodność z oryginałem”, a także datę, czytelny podpis i stanowisko służbowe osoby stwierdzającej zgodność danych.</w:t>
      </w:r>
    </w:p>
    <w:p w14:paraId="2E84B117" w14:textId="77777777" w:rsidR="00A9105E" w:rsidRPr="004C54EA" w:rsidRDefault="009D2B3C" w:rsidP="00D96B84">
      <w:pPr>
        <w:pStyle w:val="Standard"/>
        <w:numPr>
          <w:ilvl w:val="0"/>
          <w:numId w:val="52"/>
        </w:numPr>
        <w:tabs>
          <w:tab w:val="left" w:pos="802"/>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Przedstawione do rozliczenia dotacji w zakresie zadania ……………………, faktury, rachunki i inne dokumenty księgowe powinny ujmować wyłącznie koszty poniesione przez </w:t>
      </w:r>
      <w:proofErr w:type="gramStart"/>
      <w:r w:rsidRPr="004C54EA">
        <w:rPr>
          <w:rFonts w:asciiTheme="minorHAnsi" w:hAnsiTheme="minorHAnsi" w:cstheme="minorHAnsi"/>
        </w:rPr>
        <w:t>Zleceniobiorcę  od</w:t>
      </w:r>
      <w:proofErr w:type="gramEnd"/>
      <w:r w:rsidRPr="004C54EA">
        <w:rPr>
          <w:rFonts w:asciiTheme="minorHAnsi" w:hAnsiTheme="minorHAnsi" w:cstheme="minorHAnsi"/>
        </w:rPr>
        <w:t xml:space="preserve"> dnia podpisania umowy do </w:t>
      </w:r>
      <w:proofErr w:type="gramStart"/>
      <w:r w:rsidRPr="004C54EA">
        <w:rPr>
          <w:rFonts w:asciiTheme="minorHAnsi" w:hAnsiTheme="minorHAnsi" w:cstheme="minorHAnsi"/>
        </w:rPr>
        <w:t>dnia</w:t>
      </w:r>
      <w:r w:rsidRPr="004C54EA">
        <w:rPr>
          <w:rFonts w:asciiTheme="minorHAnsi" w:hAnsiTheme="minorHAnsi" w:cstheme="minorHAnsi"/>
          <w:b/>
          <w:bCs/>
        </w:rPr>
        <w:t xml:space="preserve">  …</w:t>
      </w:r>
      <w:proofErr w:type="gramEnd"/>
      <w:r w:rsidRPr="004C54EA">
        <w:rPr>
          <w:rFonts w:asciiTheme="minorHAnsi" w:hAnsiTheme="minorHAnsi" w:cstheme="minorHAnsi"/>
          <w:b/>
          <w:bCs/>
        </w:rPr>
        <w:t xml:space="preserve">………… </w:t>
      </w:r>
      <w:r w:rsidRPr="004C54EA">
        <w:rPr>
          <w:rFonts w:asciiTheme="minorHAnsi" w:hAnsiTheme="minorHAnsi" w:cstheme="minorHAnsi"/>
        </w:rPr>
        <w:t>Data wystawienia faktur i rachunków powinna zawierać się w okresie od dnia podpisania umowy do dnia</w:t>
      </w:r>
      <w:r w:rsidRPr="004C54EA">
        <w:rPr>
          <w:rFonts w:asciiTheme="minorHAnsi" w:hAnsiTheme="minorHAnsi" w:cstheme="minorHAnsi"/>
          <w:b/>
          <w:bCs/>
        </w:rPr>
        <w:t xml:space="preserve"> ………………</w:t>
      </w:r>
      <w:r w:rsidRPr="004C54EA">
        <w:rPr>
          <w:rFonts w:asciiTheme="minorHAnsi" w:hAnsiTheme="minorHAnsi" w:cstheme="minorHAnsi"/>
        </w:rPr>
        <w:t xml:space="preserve">. </w:t>
      </w:r>
      <w:r w:rsidRPr="004C54EA">
        <w:rPr>
          <w:rFonts w:asciiTheme="minorHAnsi" w:hAnsiTheme="minorHAnsi" w:cstheme="minorHAnsi"/>
          <w:b/>
          <w:bCs/>
        </w:rPr>
        <w:t xml:space="preserve"> </w:t>
      </w:r>
      <w:r w:rsidRPr="004C54EA">
        <w:rPr>
          <w:rFonts w:asciiTheme="minorHAnsi" w:hAnsiTheme="minorHAnsi" w:cstheme="minorHAnsi"/>
        </w:rPr>
        <w:t xml:space="preserve"> </w:t>
      </w:r>
    </w:p>
    <w:p w14:paraId="338A7B60" w14:textId="77777777" w:rsidR="00A9105E" w:rsidRPr="004C54EA" w:rsidRDefault="009D2B3C" w:rsidP="00D96B84">
      <w:pPr>
        <w:pStyle w:val="Standard"/>
        <w:numPr>
          <w:ilvl w:val="0"/>
          <w:numId w:val="53"/>
        </w:numPr>
        <w:tabs>
          <w:tab w:val="left" w:pos="0"/>
          <w:tab w:val="left" w:pos="405"/>
        </w:tabs>
        <w:spacing w:line="276" w:lineRule="auto"/>
        <w:ind w:left="284" w:hanging="284"/>
        <w:jc w:val="both"/>
        <w:rPr>
          <w:rFonts w:asciiTheme="minorHAnsi" w:hAnsiTheme="minorHAnsi" w:cstheme="minorHAnsi"/>
        </w:rPr>
      </w:pPr>
      <w:r w:rsidRPr="004C54EA">
        <w:rPr>
          <w:rFonts w:asciiTheme="minorHAnsi" w:hAnsiTheme="minorHAnsi" w:cstheme="minorHAnsi"/>
        </w:rPr>
        <w:t>Do rozliczenia dotacji Zleceniobiorca zobowiązany</w:t>
      </w:r>
      <w:r w:rsidR="004C54EA">
        <w:rPr>
          <w:rFonts w:asciiTheme="minorHAnsi" w:hAnsiTheme="minorHAnsi" w:cstheme="minorHAnsi"/>
        </w:rPr>
        <w:t xml:space="preserve"> jest dołączyć oświadczenie wg wzoru, </w:t>
      </w:r>
      <w:r w:rsidRPr="004C54EA">
        <w:rPr>
          <w:rFonts w:asciiTheme="minorHAnsi" w:hAnsiTheme="minorHAnsi" w:cstheme="minorHAnsi"/>
        </w:rPr>
        <w:t xml:space="preserve">stanowiącego </w:t>
      </w:r>
      <w:r w:rsidRPr="004C54EA">
        <w:rPr>
          <w:rFonts w:asciiTheme="minorHAnsi" w:hAnsiTheme="minorHAnsi" w:cstheme="minorHAnsi"/>
          <w:b/>
        </w:rPr>
        <w:t>załącznik nr 3 D</w:t>
      </w:r>
      <w:r w:rsidRPr="004C54EA">
        <w:rPr>
          <w:rFonts w:asciiTheme="minorHAnsi" w:hAnsiTheme="minorHAnsi" w:cstheme="minorHAnsi"/>
        </w:rPr>
        <w:t>.</w:t>
      </w:r>
    </w:p>
    <w:p w14:paraId="62ABD84E" w14:textId="77777777" w:rsidR="00A9105E" w:rsidRPr="004C54EA" w:rsidRDefault="00A9105E">
      <w:pPr>
        <w:pStyle w:val="Standard"/>
        <w:spacing w:line="276" w:lineRule="auto"/>
        <w:jc w:val="center"/>
        <w:rPr>
          <w:rFonts w:asciiTheme="minorHAnsi" w:hAnsiTheme="minorHAnsi" w:cstheme="minorHAnsi"/>
          <w:b/>
        </w:rPr>
      </w:pPr>
    </w:p>
    <w:p w14:paraId="75961EA5"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6</w:t>
      </w:r>
    </w:p>
    <w:p w14:paraId="1B2298E1"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b/>
        </w:rPr>
        <w:t>Obowiązki i uprawnienia informacyjne</w:t>
      </w:r>
    </w:p>
    <w:p w14:paraId="194FA9CF" w14:textId="77777777" w:rsidR="00A9105E" w:rsidRPr="004C54EA" w:rsidRDefault="009D2B3C">
      <w:pPr>
        <w:pStyle w:val="Standard"/>
        <w:tabs>
          <w:tab w:val="left" w:pos="824"/>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Zleceniobiorca zobowiązuje się do umieszczania logo Zleceniodawcy lub* / i* informacji, że zadanie publiczne jest współfinansowane / finansowane ze środków otrzymanych od Zleceniodawcy zgodnie </w:t>
      </w:r>
      <w:r w:rsidRPr="004C54EA">
        <w:rPr>
          <w:rFonts w:asciiTheme="minorHAnsi" w:hAnsiTheme="minorHAnsi" w:cstheme="minorHAnsi"/>
        </w:rPr>
        <w:lastRenderedPageBreak/>
        <w:t xml:space="preserve">ze wzorem stanowiącym </w:t>
      </w:r>
      <w:r w:rsidRPr="004C54EA">
        <w:rPr>
          <w:rFonts w:asciiTheme="minorHAnsi" w:hAnsiTheme="minorHAnsi" w:cstheme="minorHAnsi"/>
          <w:b/>
          <w:bCs/>
        </w:rPr>
        <w:t>załącznik nr 6</w:t>
      </w:r>
      <w:r w:rsidRPr="004C54EA">
        <w:rPr>
          <w:rFonts w:asciiTheme="minorHAnsi" w:hAnsiTheme="minorHAnsi" w:cstheme="minorHAnsi"/>
        </w:rPr>
        <w:t xml:space="preserve">,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zgodnie z zapisami Systemu Identyfikacji Wizualnej Katowic będącego integralną częścią Strategii Promocji Katowic oraz poprzez umieszczenie w miejscu realizacji zadania w widocznym miejscu tablicy, zgodnej ze wzorem będącym </w:t>
      </w:r>
      <w:r w:rsidRPr="004C54EA">
        <w:rPr>
          <w:rFonts w:asciiTheme="minorHAnsi" w:hAnsiTheme="minorHAnsi" w:cstheme="minorHAnsi"/>
          <w:b/>
          <w:bCs/>
        </w:rPr>
        <w:t>załącznikiem nr 4</w:t>
      </w:r>
      <w:r w:rsidRPr="004C54EA">
        <w:rPr>
          <w:rFonts w:asciiTheme="minorHAnsi" w:hAnsiTheme="minorHAnsi" w:cstheme="minorHAnsi"/>
        </w:rPr>
        <w:t xml:space="preserve"> do niniejszej umowy.</w:t>
      </w:r>
    </w:p>
    <w:p w14:paraId="20323B46" w14:textId="77777777" w:rsidR="00A9105E" w:rsidRPr="004C54EA" w:rsidRDefault="009D2B3C">
      <w:pPr>
        <w:pStyle w:val="Standard"/>
        <w:tabs>
          <w:tab w:val="left" w:pos="644"/>
        </w:tabs>
        <w:spacing w:line="276" w:lineRule="auto"/>
        <w:ind w:left="284" w:hanging="284"/>
        <w:jc w:val="both"/>
        <w:rPr>
          <w:rFonts w:asciiTheme="minorHAnsi" w:hAnsiTheme="minorHAnsi" w:cstheme="minorHAnsi"/>
        </w:rPr>
      </w:pPr>
      <w:r w:rsidRPr="004C54EA">
        <w:rPr>
          <w:rFonts w:asciiTheme="minorHAnsi" w:hAnsiTheme="minorHAnsi" w:cstheme="minorHAnsi"/>
        </w:rPr>
        <w:t>2.</w:t>
      </w:r>
      <w:r w:rsidRPr="004C54EA">
        <w:rPr>
          <w:rFonts w:asciiTheme="minorHAnsi" w:hAnsiTheme="minorHAnsi" w:cstheme="minorHAnsi"/>
        </w:rPr>
        <w:tab/>
        <w:t>Każdorazowe wykorzystanie logo Zleceniodawcy winno uzyskać akceptację    Zleceniodawcy. W tym celu materiały promocyjne należy przesyłać na adres osoby wskazanej do kontaktów roboczych po stronie Zleceniodawcy, o której mowa w § 1 ust. 6 pkt 1.</w:t>
      </w:r>
    </w:p>
    <w:p w14:paraId="4218B470"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 xml:space="preserve">3. Zleceniobiorca 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w:t>
      </w:r>
      <w:proofErr w:type="gramStart"/>
      <w:r w:rsidRPr="004C54EA">
        <w:rPr>
          <w:rFonts w:asciiTheme="minorHAnsi" w:hAnsiTheme="minorHAnsi" w:cstheme="minorHAnsi"/>
        </w:rPr>
        <w:t>nie złożeniu</w:t>
      </w:r>
      <w:proofErr w:type="gramEnd"/>
      <w:r w:rsidRPr="004C54EA">
        <w:rPr>
          <w:rFonts w:asciiTheme="minorHAnsi" w:hAnsiTheme="minorHAnsi" w:cstheme="minorHAnsi"/>
        </w:rPr>
        <w:t xml:space="preserve"> sprawozdania z wykonania zadania publicznego.   </w:t>
      </w:r>
    </w:p>
    <w:p w14:paraId="48CEF585"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jest zobowiązany informować na bieżąco, jednak nie później niż w terminie 14 dni od daty zaistnienia zmian, w szczególności o:</w:t>
      </w:r>
    </w:p>
    <w:p w14:paraId="46ADB812" w14:textId="77777777" w:rsidR="00A9105E" w:rsidRPr="004C54EA" w:rsidRDefault="009D2B3C">
      <w:pPr>
        <w:pStyle w:val="Standard"/>
        <w:numPr>
          <w:ilvl w:val="0"/>
          <w:numId w:val="54"/>
        </w:numPr>
        <w:spacing w:line="276" w:lineRule="auto"/>
        <w:ind w:left="709" w:hanging="425"/>
        <w:jc w:val="both"/>
        <w:rPr>
          <w:rFonts w:asciiTheme="minorHAnsi" w:hAnsiTheme="minorHAnsi" w:cstheme="minorHAnsi"/>
        </w:rPr>
      </w:pPr>
      <w:r w:rsidRPr="004C54EA">
        <w:rPr>
          <w:rFonts w:asciiTheme="minorHAnsi" w:hAnsiTheme="minorHAnsi" w:cstheme="minorHAnsi"/>
        </w:rPr>
        <w:t>zmianie adresu siedziby oraz adresów i numerów telefonów osób upoważnionych do reprezentacji;</w:t>
      </w:r>
    </w:p>
    <w:p w14:paraId="117B72B1" w14:textId="77777777" w:rsidR="00A9105E" w:rsidRPr="004C54EA" w:rsidRDefault="009D2B3C">
      <w:pPr>
        <w:pStyle w:val="Standard"/>
        <w:numPr>
          <w:ilvl w:val="0"/>
          <w:numId w:val="38"/>
        </w:numPr>
        <w:spacing w:line="276" w:lineRule="auto"/>
        <w:ind w:left="284" w:firstLine="0"/>
        <w:jc w:val="both"/>
        <w:rPr>
          <w:rFonts w:asciiTheme="minorHAnsi" w:hAnsiTheme="minorHAnsi" w:cstheme="minorHAnsi"/>
        </w:rPr>
      </w:pPr>
      <w:r w:rsidRPr="004C54EA">
        <w:rPr>
          <w:rFonts w:asciiTheme="minorHAnsi" w:hAnsiTheme="minorHAnsi" w:cstheme="minorHAnsi"/>
        </w:rPr>
        <w:t>ogłoszeniu likwidacji lub wszczęciu postępowania upadłościowego.</w:t>
      </w:r>
    </w:p>
    <w:p w14:paraId="47EBB635" w14:textId="77777777" w:rsidR="00A9105E" w:rsidRPr="004C54EA" w:rsidRDefault="00A9105E">
      <w:pPr>
        <w:pStyle w:val="Standard"/>
        <w:spacing w:line="276" w:lineRule="auto"/>
        <w:rPr>
          <w:rFonts w:asciiTheme="minorHAnsi" w:hAnsiTheme="minorHAnsi" w:cstheme="minorHAnsi"/>
          <w:b/>
        </w:rPr>
      </w:pPr>
    </w:p>
    <w:p w14:paraId="38B9FB27"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7</w:t>
      </w:r>
    </w:p>
    <w:p w14:paraId="51E4D039" w14:textId="77777777" w:rsidR="00A9105E" w:rsidRPr="004C54EA" w:rsidRDefault="009D2B3C">
      <w:pPr>
        <w:pStyle w:val="Nagwek5"/>
        <w:spacing w:before="0" w:after="0" w:line="276" w:lineRule="auto"/>
        <w:jc w:val="center"/>
        <w:rPr>
          <w:rFonts w:asciiTheme="minorHAnsi" w:hAnsiTheme="minorHAnsi" w:cstheme="minorHAnsi"/>
          <w:i w:val="0"/>
          <w:sz w:val="24"/>
          <w:szCs w:val="24"/>
        </w:rPr>
      </w:pPr>
      <w:r w:rsidRPr="004C54EA">
        <w:rPr>
          <w:rFonts w:asciiTheme="minorHAnsi" w:hAnsiTheme="minorHAnsi" w:cstheme="minorHAnsi"/>
          <w:i w:val="0"/>
          <w:sz w:val="24"/>
          <w:szCs w:val="24"/>
        </w:rPr>
        <w:t>Kontrola zadania publicznego</w:t>
      </w:r>
    </w:p>
    <w:p w14:paraId="5214F85E" w14:textId="77777777" w:rsidR="00A9105E" w:rsidRPr="004C54EA" w:rsidRDefault="009D2B3C">
      <w:pPr>
        <w:pStyle w:val="Standard"/>
        <w:tabs>
          <w:tab w:val="left" w:pos="464"/>
        </w:tabs>
        <w:spacing w:line="276" w:lineRule="auto"/>
        <w:ind w:left="284" w:hanging="284"/>
        <w:jc w:val="both"/>
        <w:rPr>
          <w:rFonts w:asciiTheme="minorHAnsi" w:hAnsiTheme="minorHAnsi" w:cstheme="minorHAnsi"/>
        </w:rPr>
      </w:pPr>
      <w:r w:rsidRPr="004C54EA">
        <w:rPr>
          <w:rFonts w:asciiTheme="minorHAnsi" w:hAnsiTheme="minorHAnsi" w:cstheme="minorHAnsi"/>
        </w:rPr>
        <w:t>1. 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zobowiązania, o którym mowa w § 5 ust. 2.</w:t>
      </w:r>
    </w:p>
    <w:p w14:paraId="098909F0" w14:textId="77777777" w:rsidR="00A9105E" w:rsidRPr="004C54EA" w:rsidRDefault="009D2B3C">
      <w:pPr>
        <w:pStyle w:val="Standard"/>
        <w:numPr>
          <w:ilvl w:val="0"/>
          <w:numId w:val="55"/>
        </w:numPr>
        <w:tabs>
          <w:tab w:val="left" w:pos="568"/>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W ramach kontroli, o której mowa w ust. 1, osoby upoważnione przez </w:t>
      </w:r>
      <w:proofErr w:type="gramStart"/>
      <w:r w:rsidRPr="004C54EA">
        <w:rPr>
          <w:rFonts w:asciiTheme="minorHAnsi" w:hAnsiTheme="minorHAnsi" w:cstheme="minorHAnsi"/>
        </w:rPr>
        <w:t>Zleceniodawcę  mogą</w:t>
      </w:r>
      <w:proofErr w:type="gramEnd"/>
      <w:r w:rsidRPr="004C54EA">
        <w:rPr>
          <w:rFonts w:asciiTheme="minorHAnsi" w:hAnsiTheme="minorHAnsi" w:cstheme="minorHAnsi"/>
        </w:rPr>
        <w:t xml:space="preserve">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694F0338"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Prawo kontroli przysługuje osobom upoważnionym przez Zleceniodawcę zarówno w siedzibie Zleceniobiorcy, jak i w miejscu realizacji zadania publicznego.</w:t>
      </w:r>
    </w:p>
    <w:p w14:paraId="173B5CAE"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Kontrola lub poszczególne jej czynności mogą być przeprowadzane również w siedzibie Zleceniodawcy.</w:t>
      </w:r>
    </w:p>
    <w:p w14:paraId="5B5F30D0"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O wynikach kontroli, o której mowa w ust. 1, Zleceniodawca poinformuje Zleceniobiorcę, a w przypadku stwierdzenia nieprawidłowości przekaże mu wnioski i zalecenia mające na celu ich usunięcie.</w:t>
      </w:r>
    </w:p>
    <w:p w14:paraId="6DE07ED7"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Zleceniobiorca jest zobowiązany w terminie nie dłuższym niż 14 dni od dnia otrzymania wniosków i zaleceń, o których mowa w ust. 5, do ich wykonania i powiadomienia o sposobie ich wykonania Zleceniodawcy.</w:t>
      </w:r>
    </w:p>
    <w:p w14:paraId="586EF1CB" w14:textId="77777777" w:rsidR="00A9105E" w:rsidRPr="004C54EA" w:rsidRDefault="00A9105E">
      <w:pPr>
        <w:pStyle w:val="Tekstpodstawowy2"/>
        <w:spacing w:line="276" w:lineRule="auto"/>
        <w:ind w:left="284"/>
        <w:rPr>
          <w:rFonts w:asciiTheme="minorHAnsi" w:hAnsiTheme="minorHAnsi" w:cstheme="minorHAnsi"/>
          <w:u w:val="single"/>
        </w:rPr>
      </w:pPr>
    </w:p>
    <w:p w14:paraId="333EE3F8" w14:textId="77777777" w:rsidR="00A9105E" w:rsidRPr="004C54EA" w:rsidRDefault="009D2B3C">
      <w:pPr>
        <w:pStyle w:val="Nagwek4"/>
        <w:spacing w:before="120" w:line="276" w:lineRule="auto"/>
        <w:jc w:val="center"/>
        <w:rPr>
          <w:rFonts w:asciiTheme="minorHAnsi" w:hAnsiTheme="minorHAnsi" w:cstheme="minorHAnsi"/>
          <w:sz w:val="24"/>
          <w:szCs w:val="24"/>
        </w:rPr>
      </w:pPr>
      <w:r w:rsidRPr="004C54EA">
        <w:rPr>
          <w:rFonts w:asciiTheme="minorHAnsi" w:hAnsiTheme="minorHAnsi" w:cstheme="minorHAnsi"/>
          <w:sz w:val="24"/>
          <w:szCs w:val="24"/>
        </w:rPr>
        <w:lastRenderedPageBreak/>
        <w:t>§ 8</w:t>
      </w:r>
    </w:p>
    <w:p w14:paraId="0EBC782A" w14:textId="77777777" w:rsidR="00A9105E" w:rsidRPr="004C54EA" w:rsidRDefault="009D2B3C">
      <w:pPr>
        <w:pStyle w:val="Nagwek4"/>
        <w:spacing w:before="0" w:after="0" w:line="276" w:lineRule="auto"/>
        <w:jc w:val="center"/>
        <w:rPr>
          <w:rFonts w:asciiTheme="minorHAnsi" w:hAnsiTheme="minorHAnsi" w:cstheme="minorHAnsi"/>
          <w:sz w:val="24"/>
          <w:szCs w:val="24"/>
        </w:rPr>
      </w:pPr>
      <w:r w:rsidRPr="004C54EA">
        <w:rPr>
          <w:rFonts w:asciiTheme="minorHAnsi" w:hAnsiTheme="minorHAnsi" w:cstheme="minorHAnsi"/>
          <w:sz w:val="24"/>
          <w:szCs w:val="24"/>
        </w:rPr>
        <w:t>Obowiązki sprawozdawcze Zleceniobiorcy</w:t>
      </w:r>
    </w:p>
    <w:p w14:paraId="6F5A9947"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Akceptacja sprawozdania i rozliczenie dotacji </w:t>
      </w:r>
      <w:proofErr w:type="gramStart"/>
      <w:r w:rsidRPr="004C54EA">
        <w:rPr>
          <w:rFonts w:asciiTheme="minorHAnsi" w:hAnsiTheme="minorHAnsi" w:cstheme="minorHAnsi"/>
        </w:rPr>
        <w:t>polega</w:t>
      </w:r>
      <w:proofErr w:type="gramEnd"/>
      <w:r w:rsidRPr="004C54EA">
        <w:rPr>
          <w:rFonts w:asciiTheme="minorHAnsi" w:hAnsiTheme="minorHAnsi" w:cstheme="minorHAnsi"/>
        </w:rPr>
        <w:t xml:space="preserve"> na weryfikacji przez Zleceniodawcę założonych w ofercie rezultatów i działań Zleceniobiorcy.</w:t>
      </w:r>
    </w:p>
    <w:p w14:paraId="01B73793"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Zleceniodawca może wezwać Zleceniobiorcę do złożenia sprawozdania częściowego z wykonywania zadania publicznego według wzoru stanowiącego załącznik nr 5 do rozporządzenia </w:t>
      </w:r>
      <w:r w:rsidRPr="004C54EA">
        <w:rPr>
          <w:rFonts w:asciiTheme="minorHAnsi" w:hAnsiTheme="minorHAnsi" w:cstheme="minorHAnsi"/>
          <w:bCs/>
        </w:rPr>
        <w:t>Przewodniczącego Komitetu do spraw Pożytku Publicznego z dnia 24 października 2018 r. W sprawie wzorów ofert i ramowych wzorów umów dotyczących realizacji zadań publicznych oraz wzorów sprawozdań z wykonania tych zadań (Dz. U. poz. 2057). Zleceniobiorca(-cy) jest/są zobowiązany(-ni) do dostarczenia sprawozdania w terminie 30 dni od dnia doręczenia wezwania.</w:t>
      </w:r>
    </w:p>
    <w:p w14:paraId="6CDBC2C3"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bCs/>
        </w:rPr>
        <w:t xml:space="preserve">Zleceniobiorca składa sprawozdanie końcowe z wykonania zadania publicznego sporządzone według wzoru, który stanowi </w:t>
      </w:r>
      <w:r w:rsidRPr="004C54EA">
        <w:rPr>
          <w:rFonts w:asciiTheme="minorHAnsi" w:hAnsiTheme="minorHAnsi" w:cstheme="minorHAnsi"/>
          <w:b/>
          <w:bCs/>
        </w:rPr>
        <w:t>załącznik Nr 5</w:t>
      </w:r>
      <w:r w:rsidRPr="004C54EA">
        <w:rPr>
          <w:rFonts w:asciiTheme="minorHAnsi" w:hAnsiTheme="minorHAnsi" w:cstheme="minorHAnsi"/>
          <w:bCs/>
        </w:rPr>
        <w:t xml:space="preserve"> do niniejszej umowy, zgodnie ze </w:t>
      </w:r>
      <w:proofErr w:type="gramStart"/>
      <w:r w:rsidRPr="004C54EA">
        <w:rPr>
          <w:rFonts w:asciiTheme="minorHAnsi" w:hAnsiTheme="minorHAnsi" w:cstheme="minorHAnsi"/>
          <w:bCs/>
        </w:rPr>
        <w:t>wzorem</w:t>
      </w:r>
      <w:proofErr w:type="gramEnd"/>
      <w:r w:rsidRPr="004C54EA">
        <w:rPr>
          <w:rFonts w:asciiTheme="minorHAnsi" w:hAnsiTheme="minorHAnsi" w:cstheme="minorHAnsi"/>
          <w:bCs/>
        </w:rPr>
        <w:t xml:space="preserve"> o którym mowa w ust. 2, w terminie 30 dni od dnia zakończenia realizacji zadania publicznego.</w:t>
      </w:r>
    </w:p>
    <w:p w14:paraId="45CBB42B"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Zleceniodawca ma prawo żądać, aby Zleceniobiorca, w wyznaczonym terminie, przedstawił dodatkowe informacje, wyjaśnienia oraz dowody do sprawozdań, o których mowa w ust. 2–3. Żądanie to jest wiążące dla Zleceniobiorcy.</w:t>
      </w:r>
    </w:p>
    <w:p w14:paraId="32CBB3CF"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W przypadku </w:t>
      </w:r>
      <w:proofErr w:type="gramStart"/>
      <w:r w:rsidRPr="004C54EA">
        <w:rPr>
          <w:rFonts w:asciiTheme="minorHAnsi" w:hAnsiTheme="minorHAnsi" w:cstheme="minorHAnsi"/>
        </w:rPr>
        <w:t>nie złożenia</w:t>
      </w:r>
      <w:proofErr w:type="gramEnd"/>
      <w:r w:rsidRPr="004C54EA">
        <w:rPr>
          <w:rFonts w:asciiTheme="minorHAnsi" w:hAnsiTheme="minorHAnsi" w:cstheme="minorHAnsi"/>
        </w:rPr>
        <w:t xml:space="preserve"> sprawozdań, o których mowa w ust. 2–3, w terminie Zleceniodawca wzywa pisemnie Zleceniobiorcę do ich złożenia w terminie 7 dni od dnia otrzymania wezwania.</w:t>
      </w:r>
    </w:p>
    <w:p w14:paraId="4BBDCC0A"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Niezastosowanie się do wezwania, o którym mowa w ust. 5, skutkuje uznaniem dotacji za wykorzystaną niezgodnie z przeznaczeniem na zasadach, o których mowa w ustawie z dnia 27 sierpnia 2009 r. o finansach publicznych </w:t>
      </w:r>
      <w:r w:rsidR="00F32328" w:rsidRPr="00F32328">
        <w:rPr>
          <w:rFonts w:asciiTheme="minorHAnsi" w:hAnsiTheme="minorHAnsi" w:cstheme="minorHAnsi"/>
        </w:rPr>
        <w:t>(Dz. U. z 202</w:t>
      </w:r>
      <w:r w:rsidR="00D96B84">
        <w:rPr>
          <w:rFonts w:asciiTheme="minorHAnsi" w:hAnsiTheme="minorHAnsi" w:cstheme="minorHAnsi"/>
        </w:rPr>
        <w:t>5</w:t>
      </w:r>
      <w:r w:rsidR="00F32328" w:rsidRPr="00F32328">
        <w:rPr>
          <w:rFonts w:asciiTheme="minorHAnsi" w:hAnsiTheme="minorHAnsi" w:cstheme="minorHAnsi"/>
        </w:rPr>
        <w:t xml:space="preserve"> r. poz. 1</w:t>
      </w:r>
      <w:r w:rsidR="00D96B84">
        <w:rPr>
          <w:rFonts w:asciiTheme="minorHAnsi" w:hAnsiTheme="minorHAnsi" w:cstheme="minorHAnsi"/>
        </w:rPr>
        <w:t>483</w:t>
      </w:r>
      <w:r w:rsidR="00F32328" w:rsidRPr="00F32328">
        <w:rPr>
          <w:rFonts w:asciiTheme="minorHAnsi" w:hAnsiTheme="minorHAnsi" w:cstheme="minorHAnsi"/>
        </w:rPr>
        <w:t xml:space="preserve"> j.t.).</w:t>
      </w:r>
    </w:p>
    <w:p w14:paraId="4B496C2E"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Niezastosowanie się do wezwania, o którym mowa w ust. 2, 4 lub 5, może być podstawą do natychmiastowego rozwiązania umowy przez Zleceniodawcę.</w:t>
      </w:r>
    </w:p>
    <w:p w14:paraId="5AC804AA"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Złożenie sprawozdania końcowego przez Zleceniobiorcę jest równoznaczne z udzieleniem Zleceniodawcy prawa do rozpowszechniania informacji w nim zawartych w sprawozdaniach, materiałach informacyjnych i promocyjnych oraz innych dokumentach urzędowych.</w:t>
      </w:r>
    </w:p>
    <w:p w14:paraId="4667D36F" w14:textId="77777777" w:rsidR="00A9105E" w:rsidRPr="004C54EA" w:rsidRDefault="00A9105E">
      <w:pPr>
        <w:pStyle w:val="Tekstpodstawowy2"/>
        <w:spacing w:line="276" w:lineRule="auto"/>
        <w:rPr>
          <w:rFonts w:asciiTheme="minorHAnsi" w:hAnsiTheme="minorHAnsi" w:cstheme="minorHAnsi"/>
          <w:b/>
        </w:rPr>
      </w:pPr>
    </w:p>
    <w:p w14:paraId="182735D3" w14:textId="77777777" w:rsidR="00A9105E" w:rsidRPr="004C54EA" w:rsidRDefault="009D2B3C">
      <w:pPr>
        <w:pStyle w:val="Tekstpodstawowy2"/>
        <w:spacing w:line="276" w:lineRule="auto"/>
        <w:jc w:val="center"/>
        <w:rPr>
          <w:rFonts w:asciiTheme="minorHAnsi" w:hAnsiTheme="minorHAnsi" w:cstheme="minorHAnsi"/>
          <w:b/>
        </w:rPr>
      </w:pPr>
      <w:r w:rsidRPr="004C54EA">
        <w:rPr>
          <w:rFonts w:asciiTheme="minorHAnsi" w:hAnsiTheme="minorHAnsi" w:cstheme="minorHAnsi"/>
          <w:b/>
        </w:rPr>
        <w:t>§ 9</w:t>
      </w:r>
    </w:p>
    <w:p w14:paraId="334893BB" w14:textId="77777777" w:rsidR="00A9105E" w:rsidRPr="004C54EA" w:rsidRDefault="009D2B3C">
      <w:pPr>
        <w:pStyle w:val="Tekstpodstawowy2"/>
        <w:spacing w:line="276" w:lineRule="auto"/>
        <w:jc w:val="center"/>
        <w:rPr>
          <w:rFonts w:asciiTheme="minorHAnsi" w:hAnsiTheme="minorHAnsi" w:cstheme="minorHAnsi"/>
          <w:b/>
        </w:rPr>
      </w:pPr>
      <w:r w:rsidRPr="004C54EA">
        <w:rPr>
          <w:rFonts w:asciiTheme="minorHAnsi" w:hAnsiTheme="minorHAnsi" w:cstheme="minorHAnsi"/>
          <w:b/>
        </w:rPr>
        <w:t>Zwrot środków finansowych</w:t>
      </w:r>
    </w:p>
    <w:p w14:paraId="025829A1"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1. Przyznane środki finansowe dotacji określone w § 3 ust. 1 oraz uzyskane w związku z realizacją zadania przychody, w tym odsetki bankowe od przekazanej dotacji, Zleceniobiorca jest zobowiązany wykorzystać w terminie 14 dni od dnia zakończenia realizacji zadania publicznego – nie później jednak niż do dnia 31 grudnia każdego roku, w którym jest realizowane zadanie publiczne.</w:t>
      </w:r>
    </w:p>
    <w:p w14:paraId="0B41BDEA" w14:textId="77777777" w:rsidR="00A9105E" w:rsidRPr="004C54EA" w:rsidRDefault="009D2B3C">
      <w:pPr>
        <w:pStyle w:val="Tekstpodstawowy2"/>
        <w:tabs>
          <w:tab w:val="left" w:pos="464"/>
        </w:tabs>
        <w:spacing w:line="276" w:lineRule="auto"/>
        <w:ind w:left="284" w:hanging="284"/>
        <w:rPr>
          <w:rFonts w:asciiTheme="minorHAnsi" w:hAnsiTheme="minorHAnsi" w:cstheme="minorHAnsi"/>
        </w:rPr>
      </w:pPr>
      <w:r w:rsidRPr="004C54EA">
        <w:rPr>
          <w:rFonts w:asciiTheme="minorHAnsi" w:hAnsiTheme="minorHAnsi" w:cstheme="minorHAnsi"/>
        </w:rPr>
        <w:t xml:space="preserve">2. Niewykorzystaną kwotę dotacji przyznaną na dany rok budżetowy Zleceniobiorca jest zobowiązany zwrócić odpowiednio do </w:t>
      </w:r>
      <w:proofErr w:type="gramStart"/>
      <w:r w:rsidRPr="004C54EA">
        <w:rPr>
          <w:rFonts w:asciiTheme="minorHAnsi" w:hAnsiTheme="minorHAnsi" w:cstheme="minorHAnsi"/>
        </w:rPr>
        <w:t>dnia  31</w:t>
      </w:r>
      <w:proofErr w:type="gramEnd"/>
      <w:r w:rsidRPr="004C54EA">
        <w:rPr>
          <w:rFonts w:asciiTheme="minorHAnsi" w:hAnsiTheme="minorHAnsi" w:cstheme="minorHAnsi"/>
        </w:rPr>
        <w:t xml:space="preserve"> stycznia następnego roku kalendarzowego lub w </w:t>
      </w:r>
      <w:proofErr w:type="gramStart"/>
      <w:r w:rsidRPr="004C54EA">
        <w:rPr>
          <w:rFonts w:asciiTheme="minorHAnsi" w:hAnsiTheme="minorHAnsi" w:cstheme="minorHAnsi"/>
        </w:rPr>
        <w:t>przypadku</w:t>
      </w:r>
      <w:proofErr w:type="gramEnd"/>
      <w:r w:rsidRPr="004C54EA">
        <w:rPr>
          <w:rFonts w:asciiTheme="minorHAnsi" w:hAnsiTheme="minorHAnsi" w:cstheme="minorHAnsi"/>
        </w:rPr>
        <w:t xml:space="preserve"> gdy termin wykorzystania dotacji jest krótszy niż rok budżetowy, w terminie 15 dni od dnia zakończenia realizacji zadania publicznego, o którym mowa w § 2 ust. 1.</w:t>
      </w:r>
    </w:p>
    <w:p w14:paraId="741F64DE"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3. Niewykorzystana kwota dotacji podlega zwrotowi na rachunek bankowy Zleceniodawcy o numerze 44 1020 2313 0000 3102 0514 9168.</w:t>
      </w:r>
    </w:p>
    <w:p w14:paraId="736D8595"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4. Odsetki od niewykorzystanej kwoty dotacji zwróconej po terminie, o którym mowa w ust. 2, podlegają zwrotowi w wysokości określonej jak dla zaległości podatkowych na rachunek bankowy Zleceniodawcy o numerze 44 1020 2313 0000 3102 0514 9168. Odsetki nalicza się, począwszy od dnia następującego po dniu, w którym upłynął termin zwrotu niewykorzystanej kwoty dotacji.</w:t>
      </w:r>
    </w:p>
    <w:p w14:paraId="4BAA9A3E"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lastRenderedPageBreak/>
        <w:t>5. Niewykorzystane przychody i odsetki bankowe od przyznanej dotacji podlegają zwrotowi na zasadach określonych w ust. 2–4.</w:t>
      </w:r>
    </w:p>
    <w:p w14:paraId="6AEC12C3" w14:textId="77777777" w:rsidR="00A9105E" w:rsidRPr="004C54EA" w:rsidRDefault="009D2B3C">
      <w:pPr>
        <w:pStyle w:val="Tekstpodstawowy2"/>
        <w:tabs>
          <w:tab w:val="left" w:pos="464"/>
          <w:tab w:val="left" w:pos="644"/>
        </w:tabs>
        <w:spacing w:line="276" w:lineRule="auto"/>
        <w:ind w:left="284" w:hanging="284"/>
        <w:rPr>
          <w:rFonts w:asciiTheme="minorHAnsi" w:hAnsiTheme="minorHAnsi" w:cstheme="minorHAnsi"/>
        </w:rPr>
      </w:pPr>
      <w:r w:rsidRPr="004C54EA">
        <w:rPr>
          <w:rFonts w:asciiTheme="minorHAnsi" w:hAnsiTheme="minorHAnsi" w:cstheme="minorHAnsi"/>
        </w:rPr>
        <w:t>6.  Kwota dotacji:</w:t>
      </w:r>
    </w:p>
    <w:p w14:paraId="7D98C5A9" w14:textId="77777777" w:rsidR="00A9105E" w:rsidRPr="004C54EA" w:rsidRDefault="009D2B3C">
      <w:pPr>
        <w:pStyle w:val="Tekstpodstawowy2"/>
        <w:spacing w:line="276" w:lineRule="auto"/>
        <w:ind w:left="284"/>
        <w:rPr>
          <w:rFonts w:asciiTheme="minorHAnsi" w:hAnsiTheme="minorHAnsi" w:cstheme="minorHAnsi"/>
        </w:rPr>
      </w:pPr>
      <w:r w:rsidRPr="004C54EA">
        <w:rPr>
          <w:rFonts w:asciiTheme="minorHAnsi" w:hAnsiTheme="minorHAnsi" w:cstheme="minorHAnsi"/>
        </w:rPr>
        <w:t>1) wykorzystana niezgodnie z przeznaczeniem,</w:t>
      </w:r>
    </w:p>
    <w:p w14:paraId="68E3EA4A" w14:textId="77777777" w:rsidR="00A9105E" w:rsidRPr="004C54EA" w:rsidRDefault="009D2B3C">
      <w:pPr>
        <w:pStyle w:val="Tekstpodstawowy2"/>
        <w:spacing w:line="276" w:lineRule="auto"/>
        <w:ind w:left="284"/>
        <w:rPr>
          <w:rFonts w:asciiTheme="minorHAnsi" w:hAnsiTheme="minorHAnsi" w:cstheme="minorHAnsi"/>
        </w:rPr>
      </w:pPr>
      <w:r w:rsidRPr="004C54EA">
        <w:rPr>
          <w:rFonts w:asciiTheme="minorHAnsi" w:hAnsiTheme="minorHAnsi" w:cstheme="minorHAnsi"/>
        </w:rPr>
        <w:t>2) pobrana nienależnie lub w nadmiernej wysokości</w:t>
      </w:r>
    </w:p>
    <w:p w14:paraId="0AA00981" w14:textId="77777777" w:rsidR="00A9105E" w:rsidRPr="004C54EA" w:rsidRDefault="009D2B3C" w:rsidP="004C54EA">
      <w:pPr>
        <w:pStyle w:val="Standard"/>
        <w:spacing w:line="276" w:lineRule="auto"/>
        <w:ind w:left="426" w:hanging="142"/>
        <w:jc w:val="both"/>
        <w:rPr>
          <w:rFonts w:asciiTheme="minorHAnsi" w:hAnsiTheme="minorHAnsi" w:cstheme="minorHAnsi"/>
          <w:b/>
        </w:rPr>
      </w:pPr>
      <w:r w:rsidRPr="004C54EA">
        <w:rPr>
          <w:rFonts w:asciiTheme="minorHAnsi" w:hAnsiTheme="minorHAnsi" w:cstheme="minorHAnsi"/>
        </w:rPr>
        <w:t xml:space="preserve">– podlega zwrotowi wraz z odsetkami w wysokości określonej jak dla </w:t>
      </w:r>
      <w:proofErr w:type="gramStart"/>
      <w:r w:rsidRPr="004C54EA">
        <w:rPr>
          <w:rFonts w:asciiTheme="minorHAnsi" w:hAnsiTheme="minorHAnsi" w:cstheme="minorHAnsi"/>
        </w:rPr>
        <w:t>zaległości  podatkowych</w:t>
      </w:r>
      <w:proofErr w:type="gramEnd"/>
      <w:r w:rsidRPr="004C54EA">
        <w:rPr>
          <w:rFonts w:asciiTheme="minorHAnsi" w:hAnsiTheme="minorHAnsi" w:cstheme="minorHAnsi"/>
        </w:rPr>
        <w:t xml:space="preserve">, na zasadach określonych w przepisach o finansach publicznych, na rachunek bankowy </w:t>
      </w:r>
      <w:proofErr w:type="gramStart"/>
      <w:r w:rsidRPr="004C54EA">
        <w:rPr>
          <w:rFonts w:asciiTheme="minorHAnsi" w:hAnsiTheme="minorHAnsi" w:cstheme="minorHAnsi"/>
        </w:rPr>
        <w:t>Zleceniodawcy  o</w:t>
      </w:r>
      <w:proofErr w:type="gramEnd"/>
      <w:r w:rsidRPr="004C54EA">
        <w:rPr>
          <w:rFonts w:asciiTheme="minorHAnsi" w:hAnsiTheme="minorHAnsi" w:cstheme="minorHAnsi"/>
        </w:rPr>
        <w:t xml:space="preserve"> numerze 44 1020 2313 0000 3102 0514 9168, w treści przelewu niezbędne jest umieszczenie informacji, jakiej umowy dotyczy zwrot, </w:t>
      </w:r>
      <w:proofErr w:type="gramStart"/>
      <w:r w:rsidRPr="004C54EA">
        <w:rPr>
          <w:rFonts w:asciiTheme="minorHAnsi" w:hAnsiTheme="minorHAnsi" w:cstheme="minorHAnsi"/>
        </w:rPr>
        <w:t>ze</w:t>
      </w:r>
      <w:proofErr w:type="gramEnd"/>
      <w:r w:rsidRPr="004C54EA">
        <w:rPr>
          <w:rFonts w:asciiTheme="minorHAnsi" w:hAnsiTheme="minorHAnsi" w:cstheme="minorHAnsi"/>
        </w:rPr>
        <w:t xml:space="preserve"> szczególnym wskazaniem wielkości środków i odsetek podatkowych.</w:t>
      </w:r>
    </w:p>
    <w:p w14:paraId="38994D9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10</w:t>
      </w:r>
    </w:p>
    <w:p w14:paraId="6C4173E3" w14:textId="77777777" w:rsidR="00A9105E" w:rsidRPr="004C54EA" w:rsidRDefault="009D2B3C">
      <w:pPr>
        <w:pStyle w:val="Nagwek1"/>
        <w:spacing w:before="0" w:line="276" w:lineRule="auto"/>
        <w:jc w:val="center"/>
        <w:rPr>
          <w:rFonts w:asciiTheme="minorHAnsi" w:hAnsiTheme="minorHAnsi" w:cstheme="minorHAnsi"/>
        </w:rPr>
      </w:pPr>
      <w:r w:rsidRPr="004C54EA">
        <w:rPr>
          <w:rFonts w:asciiTheme="minorHAnsi" w:hAnsiTheme="minorHAnsi" w:cstheme="minorHAnsi"/>
        </w:rPr>
        <w:t>Rozwiązanie umowy za porozumieniem Stron</w:t>
      </w:r>
    </w:p>
    <w:p w14:paraId="2607BEDB" w14:textId="77777777" w:rsidR="00A9105E" w:rsidRPr="004C54EA" w:rsidRDefault="009D2B3C">
      <w:pPr>
        <w:pStyle w:val="Standard"/>
        <w:tabs>
          <w:tab w:val="left" w:pos="180"/>
        </w:tabs>
        <w:spacing w:line="276" w:lineRule="auto"/>
        <w:jc w:val="both"/>
        <w:rPr>
          <w:rFonts w:asciiTheme="minorHAnsi" w:hAnsiTheme="minorHAnsi" w:cstheme="minorHAnsi"/>
        </w:rPr>
      </w:pPr>
      <w:r w:rsidRPr="004C54EA">
        <w:rPr>
          <w:rFonts w:asciiTheme="minorHAnsi" w:hAnsiTheme="minorHAnsi" w:cstheme="minorHAnsi"/>
        </w:rPr>
        <w:t>1. Umowa może być rozwiązana na mocy porozumienia Stron w przypadku wystąpienia okoliczności, za które Strony nie ponoszą odpowiedzialności, w tym w przypadku siły wyższej w rozumieniu ustawy z dnia 23 kwietnia 19</w:t>
      </w:r>
      <w:r w:rsidR="004C54EA">
        <w:rPr>
          <w:rFonts w:asciiTheme="minorHAnsi" w:hAnsiTheme="minorHAnsi" w:cstheme="minorHAnsi"/>
        </w:rPr>
        <w:t xml:space="preserve">64 r. – Kodeks cywilny </w:t>
      </w:r>
      <w:r w:rsidR="00F32328" w:rsidRPr="00F32328">
        <w:rPr>
          <w:rFonts w:asciiTheme="minorHAnsi" w:hAnsiTheme="minorHAnsi" w:cstheme="minorHAnsi"/>
        </w:rPr>
        <w:t>(Dz. U. z 202</w:t>
      </w:r>
      <w:r w:rsidR="00D96B84">
        <w:rPr>
          <w:rFonts w:asciiTheme="minorHAnsi" w:hAnsiTheme="minorHAnsi" w:cstheme="minorHAnsi"/>
        </w:rPr>
        <w:t>5</w:t>
      </w:r>
      <w:r w:rsidR="00F32328" w:rsidRPr="00F32328">
        <w:rPr>
          <w:rFonts w:asciiTheme="minorHAnsi" w:hAnsiTheme="minorHAnsi" w:cstheme="minorHAnsi"/>
        </w:rPr>
        <w:t xml:space="preserve"> r. poz. 10</w:t>
      </w:r>
      <w:r w:rsidR="00D96B84">
        <w:rPr>
          <w:rFonts w:asciiTheme="minorHAnsi" w:hAnsiTheme="minorHAnsi" w:cstheme="minorHAnsi"/>
        </w:rPr>
        <w:t>71</w:t>
      </w:r>
      <w:r w:rsidR="00F32328" w:rsidRPr="00F32328">
        <w:rPr>
          <w:rFonts w:asciiTheme="minorHAnsi" w:hAnsiTheme="minorHAnsi" w:cstheme="minorHAnsi"/>
        </w:rPr>
        <w:t>, j.t.)</w:t>
      </w:r>
      <w:r w:rsidRPr="004C54EA">
        <w:rPr>
          <w:rFonts w:asciiTheme="minorHAnsi" w:hAnsiTheme="minorHAnsi" w:cstheme="minorHAnsi"/>
          <w:b/>
          <w:bCs/>
        </w:rPr>
        <w:t>,</w:t>
      </w:r>
      <w:r w:rsidRPr="004C54EA">
        <w:rPr>
          <w:rFonts w:asciiTheme="minorHAnsi" w:hAnsiTheme="minorHAnsi" w:cstheme="minorHAnsi"/>
        </w:rPr>
        <w:t xml:space="preserve"> które uniemożliwiają wykonanie umowy.</w:t>
      </w:r>
    </w:p>
    <w:p w14:paraId="1231A6E9" w14:textId="77777777" w:rsidR="00A9105E" w:rsidRPr="004C54EA" w:rsidRDefault="009D2B3C">
      <w:pPr>
        <w:pStyle w:val="Standard"/>
        <w:tabs>
          <w:tab w:val="left" w:pos="180"/>
        </w:tabs>
        <w:spacing w:line="276" w:lineRule="auto"/>
        <w:jc w:val="both"/>
        <w:rPr>
          <w:rFonts w:asciiTheme="minorHAnsi" w:hAnsiTheme="minorHAnsi" w:cstheme="minorHAnsi"/>
        </w:rPr>
      </w:pPr>
      <w:r w:rsidRPr="004C54EA">
        <w:rPr>
          <w:rFonts w:asciiTheme="minorHAnsi" w:hAnsiTheme="minorHAnsi" w:cstheme="minorHAnsi"/>
        </w:rPr>
        <w:t>2. W przypadku rozwiązania umowy w trybie określ</w:t>
      </w:r>
      <w:r w:rsidR="004C54EA">
        <w:rPr>
          <w:rFonts w:asciiTheme="minorHAnsi" w:hAnsiTheme="minorHAnsi" w:cstheme="minorHAnsi"/>
        </w:rPr>
        <w:t xml:space="preserve">onym w ust. 1 skutki finansowe </w:t>
      </w:r>
      <w:r w:rsidRPr="004C54EA">
        <w:rPr>
          <w:rFonts w:asciiTheme="minorHAnsi" w:hAnsiTheme="minorHAnsi" w:cstheme="minorHAnsi"/>
        </w:rPr>
        <w:t>i obowiązek zwrotu środków finansowych Strony określą w protokole.</w:t>
      </w:r>
    </w:p>
    <w:p w14:paraId="15DCF9D6" w14:textId="77777777" w:rsidR="00A9105E" w:rsidRPr="004C54EA" w:rsidRDefault="00A9105E">
      <w:pPr>
        <w:pStyle w:val="Standard"/>
        <w:tabs>
          <w:tab w:val="left" w:pos="180"/>
        </w:tabs>
        <w:spacing w:line="276" w:lineRule="auto"/>
        <w:jc w:val="both"/>
        <w:rPr>
          <w:rFonts w:asciiTheme="minorHAnsi" w:hAnsiTheme="minorHAnsi" w:cstheme="minorHAnsi"/>
        </w:rPr>
      </w:pPr>
    </w:p>
    <w:p w14:paraId="59693B44"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11</w:t>
      </w:r>
    </w:p>
    <w:p w14:paraId="35138635"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b/>
        </w:rPr>
        <w:t>Odstąpienie od umowy przez Zleceniobiorcę</w:t>
      </w:r>
    </w:p>
    <w:p w14:paraId="49106550"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 W przypadku uprawdopodobnienia wystąpienia okoliczności uniemożliwiających wykonanie niniejszej umowy Zleceniobiorca może odstąpić od umowy, składając stosowne oświadczenie na piśmie nie później niż do dnia przekazania dotacji, z zastrzeżeniem ust. 2.</w:t>
      </w:r>
    </w:p>
    <w:p w14:paraId="150B8189"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Zleceniobiorca może odstąpić od umowy, nie później jednak niż do dnia przekazania dotacji, jeżeli Zleceniodawca nie przekaże dotacji w terminie określonym w umowie.</w:t>
      </w:r>
    </w:p>
    <w:p w14:paraId="75752594" w14:textId="77777777" w:rsidR="00A9105E" w:rsidRPr="004C54EA" w:rsidRDefault="00A9105E">
      <w:pPr>
        <w:pStyle w:val="Standard"/>
        <w:spacing w:line="276" w:lineRule="auto"/>
        <w:jc w:val="center"/>
        <w:rPr>
          <w:rFonts w:asciiTheme="minorHAnsi" w:hAnsiTheme="minorHAnsi" w:cstheme="minorHAnsi"/>
          <w:b/>
        </w:rPr>
      </w:pPr>
    </w:p>
    <w:p w14:paraId="2A2FA38A"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12</w:t>
      </w:r>
    </w:p>
    <w:p w14:paraId="00A1B9E2"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Rozwiązanie umowy przez Zleceniodawcę</w:t>
      </w:r>
    </w:p>
    <w:p w14:paraId="5764B0EC"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w:t>
      </w:r>
      <w:r w:rsidRPr="004C54EA">
        <w:rPr>
          <w:rFonts w:asciiTheme="minorHAnsi" w:hAnsiTheme="minorHAnsi" w:cstheme="minorHAnsi"/>
          <w:b/>
        </w:rPr>
        <w:t xml:space="preserve"> </w:t>
      </w:r>
      <w:r w:rsidRPr="004C54EA">
        <w:rPr>
          <w:rFonts w:asciiTheme="minorHAnsi" w:hAnsiTheme="minorHAnsi" w:cstheme="minorHAnsi"/>
        </w:rPr>
        <w:t>Umowa może być rozwiązana przez Zleceniodawcę ze skutkiem natychmiastowym w przypadku:</w:t>
      </w:r>
    </w:p>
    <w:p w14:paraId="4CE432D0"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1)</w:t>
      </w:r>
      <w:r w:rsidRPr="004C54EA">
        <w:rPr>
          <w:rFonts w:asciiTheme="minorHAnsi" w:hAnsiTheme="minorHAnsi" w:cstheme="minorHAnsi"/>
        </w:rPr>
        <w:tab/>
        <w:t>wykorzystywania udzielonej dotacji niezgodnie z przeznaczeniem lub pobrania w nadmiernej wysokości lub nienależnie, tj. bez podstawy prawnej;</w:t>
      </w:r>
    </w:p>
    <w:p w14:paraId="697E3C23"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2)</w:t>
      </w:r>
      <w:r w:rsidRPr="004C54EA">
        <w:rPr>
          <w:rFonts w:asciiTheme="minorHAnsi" w:hAnsiTheme="minorHAnsi" w:cstheme="minorHAnsi"/>
        </w:rPr>
        <w:tab/>
        <w:t>nieterminowego oraz nienależytego wykonywania umowy, w szczególności zmniejszenia zakresu rzeczowego realizowanego zadania publicznego;</w:t>
      </w:r>
    </w:p>
    <w:p w14:paraId="2AD5FE1B"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3)</w:t>
      </w:r>
      <w:r w:rsidRPr="004C54EA">
        <w:rPr>
          <w:rFonts w:asciiTheme="minorHAnsi" w:hAnsiTheme="minorHAnsi" w:cstheme="minorHAnsi"/>
        </w:rPr>
        <w:tab/>
        <w:t>przekazania przez Zleceniobiorcę części lub całości dotacji osobie trzeciej w sposób niezgodny z niniejszą umową;</w:t>
      </w:r>
    </w:p>
    <w:p w14:paraId="6E822128"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4)</w:t>
      </w:r>
      <w:r w:rsidRPr="004C54EA">
        <w:rPr>
          <w:rFonts w:asciiTheme="minorHAnsi" w:hAnsiTheme="minorHAnsi" w:cstheme="minorHAnsi"/>
        </w:rPr>
        <w:tab/>
      </w:r>
      <w:proofErr w:type="gramStart"/>
      <w:r w:rsidRPr="004C54EA">
        <w:rPr>
          <w:rFonts w:asciiTheme="minorHAnsi" w:hAnsiTheme="minorHAnsi" w:cstheme="minorHAnsi"/>
        </w:rPr>
        <w:t>nie przedłożenia</w:t>
      </w:r>
      <w:proofErr w:type="gramEnd"/>
      <w:r w:rsidRPr="004C54EA">
        <w:rPr>
          <w:rFonts w:asciiTheme="minorHAnsi" w:hAnsiTheme="minorHAnsi" w:cstheme="minorHAnsi"/>
        </w:rPr>
        <w:t xml:space="preserve"> przez Zleceniobiorcę sprawozdania z wykonania zadania publicznego w terminie określonym i na zasadach określonych w niniejszej umowie;</w:t>
      </w:r>
    </w:p>
    <w:p w14:paraId="113EE316"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5)</w:t>
      </w:r>
      <w:r w:rsidRPr="004C54EA">
        <w:rPr>
          <w:rFonts w:asciiTheme="minorHAnsi" w:hAnsiTheme="minorHAnsi" w:cstheme="minorHAnsi"/>
        </w:rPr>
        <w:tab/>
        <w:t>odmowy poddania się przez Zleceniobiorcę kontroli albo nie doprowadzenia przez Zleceniobiorcę w terminie określonym przez Zleceniodawcę do usunięcia stwierdzonych nieprawidłowości;</w:t>
      </w:r>
    </w:p>
    <w:p w14:paraId="349A77AB"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6)</w:t>
      </w:r>
      <w:r w:rsidRPr="004C54EA">
        <w:rPr>
          <w:rFonts w:asciiTheme="minorHAnsi" w:hAnsiTheme="minorHAnsi" w:cstheme="minorHAnsi"/>
        </w:rPr>
        <w:tab/>
        <w:t>stwierdzenia, że oferta na realizację zadania publicznego była nieważna lub została złożona przez osoby do tego nieuprawnione.</w:t>
      </w:r>
    </w:p>
    <w:p w14:paraId="24EDA933" w14:textId="77777777" w:rsidR="00A9105E" w:rsidRPr="004C54EA" w:rsidRDefault="009D2B3C">
      <w:pPr>
        <w:pStyle w:val="Textbodyindent"/>
        <w:spacing w:after="0" w:line="276" w:lineRule="auto"/>
        <w:ind w:left="284" w:hanging="284"/>
        <w:jc w:val="both"/>
        <w:rPr>
          <w:rFonts w:asciiTheme="minorHAnsi" w:hAnsiTheme="minorHAnsi" w:cstheme="minorHAnsi"/>
        </w:rPr>
      </w:pPr>
      <w:r w:rsidRPr="004C54EA">
        <w:rPr>
          <w:rFonts w:asciiTheme="minorHAnsi" w:hAnsiTheme="minorHAnsi" w:cstheme="minorHAnsi"/>
        </w:rPr>
        <w:t xml:space="preserve">2. Zleceniodawca, rozwiązując umowę, określi kwotę dotacji podlegającą zwrotowi w wyniku stwierdzenia okoliczności, o których mowa w ust. 1, wraz z odsetkami w wysokości określonej jak dla </w:t>
      </w:r>
      <w:r w:rsidRPr="004C54EA">
        <w:rPr>
          <w:rFonts w:asciiTheme="minorHAnsi" w:hAnsiTheme="minorHAnsi" w:cstheme="minorHAnsi"/>
        </w:rPr>
        <w:lastRenderedPageBreak/>
        <w:t>zaległości podatkowych, naliczanymi od dnia przekazania dotacji, termin jej zwrotu oraz nazwę i numer rachunku bankowego, na który należy dokonać wpłaty.</w:t>
      </w:r>
    </w:p>
    <w:p w14:paraId="4C80C758" w14:textId="77777777" w:rsidR="00F32328" w:rsidRDefault="00F32328">
      <w:pPr>
        <w:pStyle w:val="Standard"/>
        <w:spacing w:line="276" w:lineRule="auto"/>
        <w:jc w:val="center"/>
        <w:rPr>
          <w:rFonts w:asciiTheme="minorHAnsi" w:hAnsiTheme="minorHAnsi" w:cstheme="minorHAnsi"/>
          <w:b/>
        </w:rPr>
      </w:pPr>
    </w:p>
    <w:p w14:paraId="036C4F3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13</w:t>
      </w:r>
    </w:p>
    <w:p w14:paraId="6D26C49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Zakaz zbywania rzeczy zakupionych za środki pochodzące z dotacji</w:t>
      </w:r>
    </w:p>
    <w:p w14:paraId="034FF09B"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Zleceniobiorca zobowiązuje się do </w:t>
      </w:r>
      <w:proofErr w:type="gramStart"/>
      <w:r w:rsidRPr="004C54EA">
        <w:rPr>
          <w:rFonts w:asciiTheme="minorHAnsi" w:hAnsiTheme="minorHAnsi" w:cstheme="minorHAnsi"/>
        </w:rPr>
        <w:t>nie zbywania</w:t>
      </w:r>
      <w:proofErr w:type="gramEnd"/>
      <w:r w:rsidRPr="004C54EA">
        <w:rPr>
          <w:rFonts w:asciiTheme="minorHAnsi" w:hAnsiTheme="minorHAnsi" w:cstheme="minorHAnsi"/>
        </w:rPr>
        <w:t xml:space="preserve"> związanych z realizacją zadania rzeczy zakupionych na swoją rzecz za środki pochodzące z dotacji przez okres 5 lat od dnia dokonania ich zakupu.</w:t>
      </w:r>
    </w:p>
    <w:p w14:paraId="2CCE1C96"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2. Z ważnych przyczyn Zleceniodawca może wyrazić zgodę na zbycie rzeczy przed upływem terminu, o którym mowa w ust. 1, pod </w:t>
      </w:r>
      <w:proofErr w:type="gramStart"/>
      <w:r w:rsidRPr="004C54EA">
        <w:rPr>
          <w:rFonts w:asciiTheme="minorHAnsi" w:hAnsiTheme="minorHAnsi" w:cstheme="minorHAnsi"/>
        </w:rPr>
        <w:t>warunkiem</w:t>
      </w:r>
      <w:proofErr w:type="gramEnd"/>
      <w:r w:rsidRPr="004C54EA">
        <w:rPr>
          <w:rFonts w:asciiTheme="minorHAnsi" w:hAnsiTheme="minorHAnsi" w:cstheme="minorHAnsi"/>
        </w:rPr>
        <w:t xml:space="preserve"> że Zleceniobiorca zobowiąże się przeznaczyć środki pozyskane ze zbycia rzeczy na realizację celów statutowych.</w:t>
      </w:r>
    </w:p>
    <w:p w14:paraId="7A2B7BC2" w14:textId="77777777" w:rsidR="00A9105E" w:rsidRPr="004C54EA" w:rsidRDefault="00A9105E">
      <w:pPr>
        <w:pStyle w:val="Standard"/>
        <w:spacing w:line="276" w:lineRule="auto"/>
        <w:rPr>
          <w:rFonts w:asciiTheme="minorHAnsi" w:hAnsiTheme="minorHAnsi" w:cstheme="minorHAnsi"/>
          <w:b/>
        </w:rPr>
      </w:pPr>
    </w:p>
    <w:p w14:paraId="7137CD7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14</w:t>
      </w:r>
    </w:p>
    <w:p w14:paraId="04D14D95"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Forma pisemna oświadczeń</w:t>
      </w:r>
    </w:p>
    <w:p w14:paraId="6C9A0566" w14:textId="77777777" w:rsidR="00A9105E" w:rsidRPr="004C54EA" w:rsidRDefault="009D2B3C">
      <w:pPr>
        <w:pStyle w:val="Standard"/>
        <w:numPr>
          <w:ilvl w:val="0"/>
          <w:numId w:val="57"/>
        </w:numPr>
        <w:tabs>
          <w:tab w:val="left" w:pos="568"/>
        </w:tabs>
        <w:spacing w:line="276" w:lineRule="auto"/>
        <w:ind w:left="284" w:hanging="284"/>
        <w:jc w:val="both"/>
        <w:rPr>
          <w:rFonts w:asciiTheme="minorHAnsi" w:hAnsiTheme="minorHAnsi" w:cstheme="minorHAnsi"/>
        </w:rPr>
      </w:pPr>
      <w:r w:rsidRPr="004C54EA">
        <w:rPr>
          <w:rFonts w:asciiTheme="minorHAnsi" w:hAnsiTheme="minorHAnsi" w:cstheme="minorHAnsi"/>
        </w:rPr>
        <w:t>Wszelkie zmiany, uzupełnienia i oświadczenia składane w związku z niniejszą umową wymagają formy pisemnej pod rygorem nieważności i mogą być dokonywane w zakresie niewypływającym na zmianę kryteriów wyboru oferty Zleceniobiorcy.</w:t>
      </w:r>
    </w:p>
    <w:p w14:paraId="6BCE03B4"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Wszelkie wątpliwości związane z realizacją niniejszej umowy będą wyjaśniane w formie pisemnej lub za pomocą środków komunikacji elektronicznej.</w:t>
      </w:r>
    </w:p>
    <w:p w14:paraId="5970EEB9" w14:textId="77777777" w:rsidR="00A9105E" w:rsidRPr="004C54EA" w:rsidRDefault="00A9105E">
      <w:pPr>
        <w:pStyle w:val="Standard"/>
        <w:tabs>
          <w:tab w:val="left" w:pos="0"/>
        </w:tabs>
        <w:spacing w:line="276" w:lineRule="auto"/>
        <w:rPr>
          <w:rFonts w:asciiTheme="minorHAnsi" w:hAnsiTheme="minorHAnsi" w:cstheme="minorHAnsi"/>
          <w:b/>
        </w:rPr>
      </w:pPr>
    </w:p>
    <w:p w14:paraId="5C83236B" w14:textId="77777777" w:rsidR="00A9105E" w:rsidRPr="004C54EA" w:rsidRDefault="009D2B3C">
      <w:pPr>
        <w:pStyle w:val="Standard"/>
        <w:tabs>
          <w:tab w:val="left" w:pos="0"/>
        </w:tabs>
        <w:spacing w:line="276" w:lineRule="auto"/>
        <w:jc w:val="center"/>
        <w:rPr>
          <w:rFonts w:asciiTheme="minorHAnsi" w:hAnsiTheme="minorHAnsi" w:cstheme="minorHAnsi"/>
          <w:b/>
        </w:rPr>
      </w:pPr>
      <w:r w:rsidRPr="004C54EA">
        <w:rPr>
          <w:rFonts w:asciiTheme="minorHAnsi" w:hAnsiTheme="minorHAnsi" w:cstheme="minorHAnsi"/>
          <w:b/>
        </w:rPr>
        <w:t>§ 15</w:t>
      </w:r>
    </w:p>
    <w:p w14:paraId="2DF2B583"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Odpowiedzialność wobec osób trzecich</w:t>
      </w:r>
    </w:p>
    <w:p w14:paraId="532A1CCF"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1. Zleceniobiorca ponosi wyłączną odpowiedzialność wobec osób trzecich za szkody powstałe w związku z realizacją zadania publicznego.</w:t>
      </w:r>
    </w:p>
    <w:p w14:paraId="11A01036" w14:textId="77777777" w:rsidR="00A9105E" w:rsidRPr="004C54EA" w:rsidRDefault="009D2B3C">
      <w:pPr>
        <w:pStyle w:val="NormalnyWeb"/>
        <w:numPr>
          <w:ilvl w:val="0"/>
          <w:numId w:val="58"/>
        </w:numPr>
        <w:tabs>
          <w:tab w:val="left" w:pos="989"/>
        </w:tabs>
        <w:spacing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W zakresie związanym z realizacją zadania publicznego, w tym z gromadzeniem, przetwarzaniem i przekazywaniem danych osobowych, a także wp</w:t>
      </w:r>
      <w:r w:rsidR="004C54EA">
        <w:rPr>
          <w:rFonts w:asciiTheme="minorHAnsi" w:hAnsiTheme="minorHAnsi" w:cstheme="minorHAnsi"/>
          <w:szCs w:val="24"/>
        </w:rPr>
        <w:t xml:space="preserve">rowadzaniem ich </w:t>
      </w:r>
      <w:r w:rsidRPr="004C54EA">
        <w:rPr>
          <w:rFonts w:asciiTheme="minorHAnsi" w:hAnsiTheme="minorHAnsi" w:cstheme="minorHAnsi"/>
          <w:szCs w:val="24"/>
        </w:rPr>
        <w:t>do systemów informatycznych, Zleceniobiorca odbiera stosowne oświadczenia o zgodzie na gromadzenie, przetwarzanie i przekazywanie danych osobowych, od osób, których dotyczą te dane, zgodnie z Rozporządzeniem Parlamentu Europejskiego i Rady (UE) 2016/679 dnia 27 kwietnia 2016 r. w sprawie ochrony osób fizycznych w związku z przetwarzaniem danych osobowych i w sprawie swobodnego przepływu takich danych oraz uchylenia dyrektywy 95/46/WE (ogólne rozporządzenie o ochronie danych), zwanego dalej RODO.</w:t>
      </w:r>
    </w:p>
    <w:p w14:paraId="449AA762" w14:textId="77777777" w:rsidR="00A9105E" w:rsidRPr="004C54EA" w:rsidRDefault="009D2B3C">
      <w:pPr>
        <w:pStyle w:val="NormalnyWeb"/>
        <w:numPr>
          <w:ilvl w:val="0"/>
          <w:numId w:val="58"/>
        </w:numPr>
        <w:tabs>
          <w:tab w:val="left" w:pos="989"/>
        </w:tabs>
        <w:spacing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Administratorem danych przetwarzanych w związku z realizacją powierzonego zadania jest Zleceniobiorca.</w:t>
      </w:r>
    </w:p>
    <w:p w14:paraId="7C14242E" w14:textId="77777777" w:rsidR="00A9105E" w:rsidRPr="004C54EA" w:rsidRDefault="009D2B3C" w:rsidP="00D96B84">
      <w:pPr>
        <w:pStyle w:val="Textbody"/>
        <w:numPr>
          <w:ilvl w:val="0"/>
          <w:numId w:val="58"/>
        </w:numPr>
        <w:tabs>
          <w:tab w:val="left" w:pos="944"/>
        </w:tabs>
        <w:spacing w:before="100" w:after="0" w:line="276" w:lineRule="auto"/>
        <w:ind w:left="284" w:hanging="284"/>
        <w:jc w:val="both"/>
        <w:rPr>
          <w:rFonts w:asciiTheme="minorHAnsi" w:hAnsiTheme="minorHAnsi" w:cstheme="minorHAnsi"/>
        </w:rPr>
      </w:pPr>
      <w:r w:rsidRPr="004C54EA">
        <w:rPr>
          <w:rFonts w:asciiTheme="minorHAnsi" w:hAnsiTheme="minorHAnsi" w:cstheme="minorHAnsi"/>
        </w:rPr>
        <w:t>Zleceniobiorca zobowiązuje się przetwarzania danych osobowych zgodnie z prawem, a w szczególności do:</w:t>
      </w:r>
    </w:p>
    <w:p w14:paraId="2BBCE0CA"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zastosowania środków technicznych i organizacy</w:t>
      </w:r>
      <w:r w:rsidR="004C54EA">
        <w:rPr>
          <w:rFonts w:asciiTheme="minorHAnsi" w:hAnsiTheme="minorHAnsi" w:cstheme="minorHAnsi"/>
        </w:rPr>
        <w:t xml:space="preserve">jnych zapewniających ochronę </w:t>
      </w:r>
      <w:r w:rsidRPr="004C54EA">
        <w:rPr>
          <w:rFonts w:asciiTheme="minorHAnsi" w:hAnsiTheme="minorHAnsi" w:cstheme="minorHAnsi"/>
        </w:rPr>
        <w:t xml:space="preserve">przetwarzanych danych osobowych odpowiednią do </w:t>
      </w:r>
      <w:r w:rsidR="004C54EA">
        <w:rPr>
          <w:rFonts w:asciiTheme="minorHAnsi" w:hAnsiTheme="minorHAnsi" w:cstheme="minorHAnsi"/>
        </w:rPr>
        <w:t xml:space="preserve">zagrożeń oraz kategorii danych </w:t>
      </w:r>
      <w:r w:rsidRPr="004C54EA">
        <w:rPr>
          <w:rFonts w:asciiTheme="minorHAnsi" w:hAnsiTheme="minorHAnsi" w:cstheme="minorHAnsi"/>
        </w:rPr>
        <w:t>objętych ochroną, a w szczególności zabezpieczenie d</w:t>
      </w:r>
      <w:r w:rsidR="004C54EA">
        <w:rPr>
          <w:rFonts w:asciiTheme="minorHAnsi" w:hAnsiTheme="minorHAnsi" w:cstheme="minorHAnsi"/>
        </w:rPr>
        <w:t xml:space="preserve">anych przed ich udostępnieniem </w:t>
      </w:r>
      <w:r w:rsidRPr="004C54EA">
        <w:rPr>
          <w:rFonts w:asciiTheme="minorHAnsi" w:hAnsiTheme="minorHAnsi" w:cstheme="minorHAnsi"/>
        </w:rPr>
        <w:t>osobom</w:t>
      </w:r>
      <w:r w:rsidR="004C54EA">
        <w:rPr>
          <w:rFonts w:asciiTheme="minorHAnsi" w:hAnsiTheme="minorHAnsi" w:cstheme="minorHAnsi"/>
        </w:rPr>
        <w:t xml:space="preserve"> </w:t>
      </w:r>
      <w:r w:rsidRPr="004C54EA">
        <w:rPr>
          <w:rFonts w:asciiTheme="minorHAnsi" w:hAnsiTheme="minorHAnsi" w:cstheme="minorHAnsi"/>
        </w:rPr>
        <w:t>nieupoważnionym, zabraniem przez osobę n</w:t>
      </w:r>
      <w:r w:rsidR="004C54EA">
        <w:rPr>
          <w:rFonts w:asciiTheme="minorHAnsi" w:hAnsiTheme="minorHAnsi" w:cstheme="minorHAnsi"/>
        </w:rPr>
        <w:t xml:space="preserve">ieuprawnioną, przetwarzaniem z </w:t>
      </w:r>
      <w:r w:rsidRPr="004C54EA">
        <w:rPr>
          <w:rFonts w:asciiTheme="minorHAnsi" w:hAnsiTheme="minorHAnsi" w:cstheme="minorHAnsi"/>
        </w:rPr>
        <w:t>naruszeniem prawa oraz zmianą, utratą, uszkodzeniem lub zniszczeniem;</w:t>
      </w:r>
    </w:p>
    <w:p w14:paraId="08086467"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prowadzenia dokumentacji opisującej sposób prz</w:t>
      </w:r>
      <w:r w:rsidR="004C54EA" w:rsidRPr="004C54EA">
        <w:rPr>
          <w:rFonts w:asciiTheme="minorHAnsi" w:hAnsiTheme="minorHAnsi" w:cstheme="minorHAnsi"/>
        </w:rPr>
        <w:t xml:space="preserve">etwarzania danych oraz środki, o których mowa </w:t>
      </w:r>
      <w:r w:rsidRPr="004C54EA">
        <w:rPr>
          <w:rFonts w:asciiTheme="minorHAnsi" w:hAnsiTheme="minorHAnsi" w:cstheme="minorHAnsi"/>
        </w:rPr>
        <w:t>w pkt a);</w:t>
      </w:r>
    </w:p>
    <w:p w14:paraId="45006DAD"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wydawania indywidualnych upoważnień do przetwarzania danych osobowych;</w:t>
      </w:r>
    </w:p>
    <w:p w14:paraId="3C7C70C5"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lastRenderedPageBreak/>
        <w:t>dopuszczania do przetwarzania danych wyłącznie osób posiadających upoważnienie;</w:t>
      </w:r>
    </w:p>
    <w:p w14:paraId="0CFF1720"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dopuszczania do przetwarzania danych wyłącznie osó</w:t>
      </w:r>
      <w:r w:rsidR="004C54EA" w:rsidRPr="004C54EA">
        <w:rPr>
          <w:rFonts w:asciiTheme="minorHAnsi" w:hAnsiTheme="minorHAnsi" w:cstheme="minorHAnsi"/>
        </w:rPr>
        <w:t xml:space="preserve">b zobowiązanych do zachowania w </w:t>
      </w:r>
      <w:r w:rsidRPr="004C54EA">
        <w:rPr>
          <w:rFonts w:asciiTheme="minorHAnsi" w:hAnsiTheme="minorHAnsi" w:cstheme="minorHAnsi"/>
        </w:rPr>
        <w:t>poufności danych osobowych oraz sposobu ich zabezpieczenia;</w:t>
      </w:r>
    </w:p>
    <w:p w14:paraId="3126ED22"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prowadzenia ewidencji osób upoważnionych do przetwarzania danych osobowych;</w:t>
      </w:r>
    </w:p>
    <w:p w14:paraId="3D640845"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zapewnienia kontroli nad tym, jakie dane osobo</w:t>
      </w:r>
      <w:r w:rsidR="004C54EA" w:rsidRPr="004C54EA">
        <w:rPr>
          <w:rFonts w:asciiTheme="minorHAnsi" w:hAnsiTheme="minorHAnsi" w:cstheme="minorHAnsi"/>
        </w:rPr>
        <w:t xml:space="preserve">we, kiedy i przez kogo zostały </w:t>
      </w:r>
      <w:r w:rsidRPr="004C54EA">
        <w:rPr>
          <w:rFonts w:asciiTheme="minorHAnsi" w:hAnsiTheme="minorHAnsi" w:cstheme="minorHAnsi"/>
        </w:rPr>
        <w:t>wprowadzone do zbiorów oraz komu są przekazywane;</w:t>
      </w:r>
    </w:p>
    <w:p w14:paraId="419E0D84" w14:textId="77777777" w:rsidR="004C54EA" w:rsidRDefault="009D2B3C"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wdrożenia odpowiednich środków technicznych i org</w:t>
      </w:r>
      <w:r w:rsidR="004C54EA" w:rsidRPr="004C54EA">
        <w:rPr>
          <w:rFonts w:asciiTheme="minorHAnsi" w:hAnsiTheme="minorHAnsi" w:cstheme="minorHAnsi"/>
        </w:rPr>
        <w:t xml:space="preserve">anizacyjnych, o których mowa w </w:t>
      </w:r>
      <w:r w:rsidRPr="004C54EA">
        <w:rPr>
          <w:rFonts w:asciiTheme="minorHAnsi" w:hAnsiTheme="minorHAnsi" w:cstheme="minorHAnsi"/>
        </w:rPr>
        <w:t>art. 24 RODO, aby przetwarzanie dan</w:t>
      </w:r>
      <w:r w:rsidR="004C54EA" w:rsidRPr="004C54EA">
        <w:rPr>
          <w:rFonts w:asciiTheme="minorHAnsi" w:hAnsiTheme="minorHAnsi" w:cstheme="minorHAnsi"/>
        </w:rPr>
        <w:t xml:space="preserve">ych odbywało się zgodnie z tym </w:t>
      </w:r>
      <w:r w:rsidRPr="004C54EA">
        <w:rPr>
          <w:rFonts w:asciiTheme="minorHAnsi" w:hAnsiTheme="minorHAnsi" w:cstheme="minorHAnsi"/>
        </w:rPr>
        <w:t>rozporządzeniem i aby móc to wykazać;</w:t>
      </w:r>
    </w:p>
    <w:p w14:paraId="6779619C" w14:textId="77777777" w:rsidR="004C54EA" w:rsidRDefault="004C54EA"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Pr>
          <w:rFonts w:asciiTheme="minorHAnsi" w:hAnsiTheme="minorHAnsi" w:cstheme="minorHAnsi"/>
        </w:rPr>
        <w:t xml:space="preserve"> </w:t>
      </w:r>
      <w:r w:rsidR="009D2B3C" w:rsidRPr="004C54EA">
        <w:rPr>
          <w:rFonts w:asciiTheme="minorHAnsi" w:hAnsiTheme="minorHAnsi" w:cstheme="minorHAnsi"/>
        </w:rPr>
        <w:t xml:space="preserve">dopełniania obowiązków informacyjnych zgodnie z </w:t>
      </w:r>
      <w:r w:rsidRPr="004C54EA">
        <w:rPr>
          <w:rFonts w:asciiTheme="minorHAnsi" w:hAnsiTheme="minorHAnsi" w:cstheme="minorHAnsi"/>
        </w:rPr>
        <w:t xml:space="preserve">art. 24 i 25 ustawy o ochronie danych </w:t>
      </w:r>
      <w:r w:rsidR="009D2B3C" w:rsidRPr="004C54EA">
        <w:rPr>
          <w:rFonts w:asciiTheme="minorHAnsi" w:hAnsiTheme="minorHAnsi" w:cstheme="minorHAnsi"/>
        </w:rPr>
        <w:t>osobowych;</w:t>
      </w:r>
    </w:p>
    <w:p w14:paraId="36A283A6" w14:textId="77777777" w:rsidR="00A9105E" w:rsidRPr="004C54EA" w:rsidRDefault="004C54EA" w:rsidP="00D96B84">
      <w:pPr>
        <w:pStyle w:val="Textbody"/>
        <w:numPr>
          <w:ilvl w:val="0"/>
          <w:numId w:val="59"/>
        </w:numPr>
        <w:tabs>
          <w:tab w:val="left" w:pos="426"/>
        </w:tabs>
        <w:spacing w:after="0" w:line="276" w:lineRule="auto"/>
        <w:ind w:left="568" w:hanging="284"/>
        <w:jc w:val="both"/>
        <w:rPr>
          <w:rFonts w:asciiTheme="minorHAnsi" w:hAnsiTheme="minorHAnsi" w:cstheme="minorHAnsi"/>
        </w:rPr>
      </w:pPr>
      <w:r>
        <w:rPr>
          <w:rFonts w:asciiTheme="minorHAnsi" w:hAnsiTheme="minorHAnsi" w:cstheme="minorHAnsi"/>
        </w:rPr>
        <w:t xml:space="preserve"> </w:t>
      </w:r>
      <w:r w:rsidR="009D2B3C" w:rsidRPr="004C54EA">
        <w:rPr>
          <w:rFonts w:asciiTheme="minorHAnsi" w:hAnsiTheme="minorHAnsi" w:cstheme="minorHAnsi"/>
        </w:rPr>
        <w:t>zachowywania zasad przetwarzania zgodnie z ar</w:t>
      </w:r>
      <w:r w:rsidRPr="004C54EA">
        <w:rPr>
          <w:rFonts w:asciiTheme="minorHAnsi" w:hAnsiTheme="minorHAnsi" w:cstheme="minorHAnsi"/>
        </w:rPr>
        <w:t xml:space="preserve">t. 26 ustawy o ochronie danych </w:t>
      </w:r>
      <w:r w:rsidR="009D2B3C" w:rsidRPr="004C54EA">
        <w:rPr>
          <w:rFonts w:asciiTheme="minorHAnsi" w:hAnsiTheme="minorHAnsi" w:cstheme="minorHAnsi"/>
        </w:rPr>
        <w:t>osobowych.</w:t>
      </w:r>
    </w:p>
    <w:p w14:paraId="13A15950" w14:textId="77777777" w:rsidR="00A9105E" w:rsidRPr="004C54EA" w:rsidRDefault="009D2B3C" w:rsidP="00D96B84">
      <w:pPr>
        <w:pStyle w:val="NormalnyWeb"/>
        <w:numPr>
          <w:ilvl w:val="0"/>
          <w:numId w:val="58"/>
        </w:numPr>
        <w:tabs>
          <w:tab w:val="left" w:pos="599"/>
        </w:tabs>
        <w:spacing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W wypadku zmiany przepisów dotyczących ochrony danych osobowych, Zleceniobiorca zobowiązuje się do dostosowania zasad przetwarzania danych, do nowych przepisów.</w:t>
      </w:r>
    </w:p>
    <w:p w14:paraId="2FEC1C05" w14:textId="77777777" w:rsidR="00A9105E" w:rsidRPr="004C54EA" w:rsidRDefault="009D2B3C" w:rsidP="00D96B84">
      <w:pPr>
        <w:pStyle w:val="NormalnyWeb"/>
        <w:tabs>
          <w:tab w:val="left" w:pos="270"/>
        </w:tabs>
        <w:spacing w:after="0" w:line="276" w:lineRule="auto"/>
        <w:jc w:val="both"/>
        <w:rPr>
          <w:rFonts w:asciiTheme="minorHAnsi" w:hAnsiTheme="minorHAnsi" w:cstheme="minorHAnsi"/>
          <w:szCs w:val="24"/>
        </w:rPr>
      </w:pPr>
      <w:r w:rsidRPr="004C54EA">
        <w:rPr>
          <w:rFonts w:asciiTheme="minorHAnsi" w:hAnsiTheme="minorHAnsi" w:cstheme="minorHAnsi"/>
          <w:szCs w:val="24"/>
        </w:rPr>
        <w:t>6.</w:t>
      </w:r>
      <w:r w:rsidRPr="004C54EA">
        <w:rPr>
          <w:rFonts w:asciiTheme="minorHAnsi" w:hAnsiTheme="minorHAnsi" w:cstheme="minorHAnsi"/>
          <w:szCs w:val="24"/>
        </w:rPr>
        <w:tab/>
        <w:t xml:space="preserve"> Zleceniodawcy na każdym etapie realizacji powierzonego zadania przysługuje prawo do </w:t>
      </w:r>
      <w:r w:rsidRPr="004C54EA">
        <w:rPr>
          <w:rFonts w:asciiTheme="minorHAnsi" w:hAnsiTheme="minorHAnsi" w:cstheme="minorHAnsi"/>
          <w:szCs w:val="24"/>
        </w:rPr>
        <w:tab/>
        <w:t xml:space="preserve">przeprowadzenia sprawdzenia właściwego zabezpieczenia danych osobowych przez </w:t>
      </w:r>
      <w:r w:rsidRPr="004C54EA">
        <w:rPr>
          <w:rFonts w:asciiTheme="minorHAnsi" w:hAnsiTheme="minorHAnsi" w:cstheme="minorHAnsi"/>
          <w:szCs w:val="24"/>
        </w:rPr>
        <w:tab/>
        <w:t>Zleceniobiorcę.</w:t>
      </w:r>
    </w:p>
    <w:p w14:paraId="0FFBAA03" w14:textId="77777777" w:rsidR="00D96B84" w:rsidRDefault="00D96B84">
      <w:pPr>
        <w:pStyle w:val="Standard"/>
        <w:tabs>
          <w:tab w:val="left" w:pos="0"/>
        </w:tabs>
        <w:spacing w:line="276" w:lineRule="auto"/>
        <w:jc w:val="center"/>
        <w:rPr>
          <w:rFonts w:asciiTheme="minorHAnsi" w:hAnsiTheme="minorHAnsi" w:cstheme="minorHAnsi"/>
          <w:b/>
        </w:rPr>
      </w:pPr>
    </w:p>
    <w:p w14:paraId="44B5DF6D" w14:textId="77777777" w:rsidR="00A9105E" w:rsidRPr="004C54EA" w:rsidRDefault="009D2B3C">
      <w:pPr>
        <w:pStyle w:val="Standard"/>
        <w:tabs>
          <w:tab w:val="left" w:pos="0"/>
        </w:tabs>
        <w:spacing w:line="276" w:lineRule="auto"/>
        <w:jc w:val="center"/>
        <w:rPr>
          <w:rFonts w:asciiTheme="minorHAnsi" w:hAnsiTheme="minorHAnsi" w:cstheme="minorHAnsi"/>
          <w:b/>
        </w:rPr>
      </w:pPr>
      <w:r w:rsidRPr="004C54EA">
        <w:rPr>
          <w:rFonts w:asciiTheme="minorHAnsi" w:hAnsiTheme="minorHAnsi" w:cstheme="minorHAnsi"/>
          <w:b/>
        </w:rPr>
        <w:t>§ 16</w:t>
      </w:r>
    </w:p>
    <w:p w14:paraId="10492421"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Postanowienia końcowe</w:t>
      </w:r>
    </w:p>
    <w:p w14:paraId="60FBBD0F"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 xml:space="preserve">1. </w:t>
      </w:r>
      <w:r w:rsidR="00F32328" w:rsidRPr="00F32328">
        <w:rPr>
          <w:rFonts w:asciiTheme="minorHAnsi" w:hAnsiTheme="minorHAnsi" w:cstheme="minorHAnsi"/>
        </w:rPr>
        <w:t>1. W odniesieniu do niniejszej umowy mają zastosowanie przepisy prawa powszechnie obowiązującego, w szczególności przepisy ustawy z dnia 24 kwietnia 2003 r. o działalności pożytku publicznego i o wolontariacie, ustawy z dnia 27 kwietnia 2009 r. o finansach publicznych, ustawy z dnia 29 września 1994 r. o rachunkowości, ustawy z dnia 29 stycznia 2004 r.– Prawo zamówień publicznych (Dz. U. z 2024 r. poz. 1320 j.t.) oraz ustawy z dnia 17 grudnia 2004 r. o odpowiedzialności za naruszenie dyscypliny finansów public</w:t>
      </w:r>
      <w:r w:rsidR="00D96B84">
        <w:rPr>
          <w:rFonts w:asciiTheme="minorHAnsi" w:hAnsiTheme="minorHAnsi" w:cstheme="minorHAnsi"/>
        </w:rPr>
        <w:t>znych (Dz. U. z 2025 r. poz. 1484</w:t>
      </w:r>
      <w:r w:rsidR="00F32328" w:rsidRPr="00F32328">
        <w:rPr>
          <w:rFonts w:asciiTheme="minorHAnsi" w:hAnsiTheme="minorHAnsi" w:cstheme="minorHAnsi"/>
        </w:rPr>
        <w:t>, j.t.).</w:t>
      </w:r>
    </w:p>
    <w:p w14:paraId="3490D5B2"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2. W zakresie nieuregulowanym umową stosuje się odpowiednio przepisy ustawy z dnia 23 kwietnia 1964 r. – Kodeks cywilny.</w:t>
      </w:r>
    </w:p>
    <w:p w14:paraId="3362E10F" w14:textId="77777777" w:rsidR="00A9105E" w:rsidRPr="004C54EA" w:rsidRDefault="00A9105E">
      <w:pPr>
        <w:pStyle w:val="Standard"/>
        <w:tabs>
          <w:tab w:val="left" w:pos="284"/>
        </w:tabs>
        <w:spacing w:line="276" w:lineRule="auto"/>
        <w:ind w:left="142"/>
        <w:jc w:val="center"/>
        <w:rPr>
          <w:rFonts w:asciiTheme="minorHAnsi" w:hAnsiTheme="minorHAnsi" w:cstheme="minorHAnsi"/>
          <w:b/>
        </w:rPr>
      </w:pPr>
    </w:p>
    <w:p w14:paraId="7360DCA8"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 17</w:t>
      </w:r>
    </w:p>
    <w:p w14:paraId="65FDFB8F"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5BA897C1" w14:textId="77777777" w:rsidR="00A9105E" w:rsidRPr="004C54EA" w:rsidRDefault="00A9105E">
      <w:pPr>
        <w:pStyle w:val="Standard"/>
        <w:tabs>
          <w:tab w:val="left" w:pos="0"/>
        </w:tabs>
        <w:spacing w:line="276" w:lineRule="auto"/>
        <w:jc w:val="both"/>
        <w:rPr>
          <w:rFonts w:asciiTheme="minorHAnsi" w:hAnsiTheme="minorHAnsi" w:cstheme="minorHAnsi"/>
        </w:rPr>
      </w:pPr>
    </w:p>
    <w:p w14:paraId="6DD2BC26"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18</w:t>
      </w:r>
    </w:p>
    <w:p w14:paraId="4888F35E" w14:textId="77777777" w:rsidR="00A9105E" w:rsidRPr="004C54EA" w:rsidRDefault="009D2B3C">
      <w:pPr>
        <w:pStyle w:val="Tekstpodstawowy2"/>
        <w:spacing w:line="276" w:lineRule="auto"/>
        <w:rPr>
          <w:rFonts w:asciiTheme="minorHAnsi" w:hAnsiTheme="minorHAnsi" w:cstheme="minorHAnsi"/>
        </w:rPr>
      </w:pPr>
      <w:r w:rsidRPr="004C54EA">
        <w:rPr>
          <w:rFonts w:asciiTheme="minorHAnsi" w:hAnsiTheme="minorHAnsi" w:cstheme="minorHAnsi"/>
        </w:rPr>
        <w:t>Niniejsza umowa została sporządzona w trzech jednobrzmiących egzemplarzach, z tego jeden egzemplarz dla Zleceniobiorcy i dwa dla Zleceniodawcy.</w:t>
      </w:r>
    </w:p>
    <w:p w14:paraId="48ED36D6" w14:textId="77777777" w:rsidR="00A9105E" w:rsidRPr="004C54EA" w:rsidRDefault="00A9105E">
      <w:pPr>
        <w:pStyle w:val="Tekstpodstawowy2"/>
        <w:spacing w:line="276" w:lineRule="auto"/>
        <w:rPr>
          <w:rFonts w:asciiTheme="minorHAnsi" w:hAnsiTheme="minorHAnsi" w:cstheme="minorHAnsi"/>
        </w:rPr>
      </w:pPr>
    </w:p>
    <w:p w14:paraId="4F5D99D7" w14:textId="77777777" w:rsidR="00A9105E" w:rsidRDefault="009D2B3C">
      <w:pPr>
        <w:pStyle w:val="Standard"/>
        <w:spacing w:line="276" w:lineRule="auto"/>
        <w:ind w:left="360"/>
        <w:jc w:val="both"/>
        <w:rPr>
          <w:rFonts w:asciiTheme="minorHAnsi" w:hAnsiTheme="minorHAnsi" w:cstheme="minorHAnsi"/>
        </w:rPr>
      </w:pPr>
      <w:r w:rsidRPr="004C54EA">
        <w:rPr>
          <w:rFonts w:asciiTheme="minorHAnsi" w:hAnsiTheme="minorHAnsi" w:cstheme="minorHAnsi"/>
        </w:rPr>
        <w:t xml:space="preserve">  </w:t>
      </w:r>
      <w:proofErr w:type="gramStart"/>
      <w:r w:rsidRPr="004C54EA">
        <w:rPr>
          <w:rFonts w:asciiTheme="minorHAnsi" w:hAnsiTheme="minorHAnsi" w:cstheme="minorHAnsi"/>
        </w:rPr>
        <w:t xml:space="preserve">Zleceniobiorca:   </w:t>
      </w:r>
      <w:proofErr w:type="gramEnd"/>
      <w:r w:rsidRPr="004C54EA">
        <w:rPr>
          <w:rFonts w:asciiTheme="minorHAnsi" w:hAnsiTheme="minorHAnsi" w:cstheme="minorHAnsi"/>
        </w:rPr>
        <w:t xml:space="preserve">                                              </w:t>
      </w:r>
      <w:r w:rsidRPr="004C54EA">
        <w:rPr>
          <w:rFonts w:asciiTheme="minorHAnsi" w:hAnsiTheme="minorHAnsi" w:cstheme="minorHAnsi"/>
        </w:rPr>
        <w:tab/>
      </w:r>
      <w:r w:rsidRPr="004C54EA">
        <w:rPr>
          <w:rFonts w:asciiTheme="minorHAnsi" w:hAnsiTheme="minorHAnsi" w:cstheme="minorHAnsi"/>
        </w:rPr>
        <w:tab/>
        <w:t xml:space="preserve"> </w:t>
      </w:r>
      <w:r w:rsidRPr="004C54EA">
        <w:rPr>
          <w:rFonts w:asciiTheme="minorHAnsi" w:hAnsiTheme="minorHAnsi" w:cstheme="minorHAnsi"/>
        </w:rPr>
        <w:tab/>
        <w:t>Zleceniodawca:</w:t>
      </w:r>
    </w:p>
    <w:p w14:paraId="54E3AEBC" w14:textId="77777777" w:rsidR="00D96B84" w:rsidRDefault="00D96B84">
      <w:pPr>
        <w:pStyle w:val="Standard"/>
        <w:spacing w:before="240" w:line="276" w:lineRule="auto"/>
        <w:jc w:val="both"/>
        <w:rPr>
          <w:rFonts w:asciiTheme="minorHAnsi" w:hAnsiTheme="minorHAnsi" w:cstheme="minorHAnsi"/>
        </w:rPr>
      </w:pPr>
    </w:p>
    <w:p w14:paraId="3DB35623" w14:textId="77777777" w:rsidR="00D96B84" w:rsidRDefault="00D96B84">
      <w:pPr>
        <w:pStyle w:val="Standard"/>
        <w:spacing w:before="240" w:line="276" w:lineRule="auto"/>
        <w:jc w:val="both"/>
        <w:rPr>
          <w:rFonts w:asciiTheme="minorHAnsi" w:hAnsiTheme="minorHAnsi" w:cstheme="minorHAnsi"/>
        </w:rPr>
      </w:pPr>
    </w:p>
    <w:p w14:paraId="23FC4F83" w14:textId="77777777" w:rsidR="00A9105E" w:rsidRPr="004C54EA" w:rsidRDefault="009D2B3C">
      <w:pPr>
        <w:pStyle w:val="Standard"/>
        <w:spacing w:before="240" w:line="276" w:lineRule="auto"/>
        <w:jc w:val="both"/>
        <w:rPr>
          <w:rFonts w:asciiTheme="minorHAnsi" w:hAnsiTheme="minorHAnsi" w:cstheme="minorHAnsi"/>
        </w:rPr>
      </w:pPr>
      <w:r w:rsidRPr="004C54EA">
        <w:rPr>
          <w:rFonts w:asciiTheme="minorHAnsi" w:hAnsiTheme="minorHAnsi" w:cstheme="minorHAnsi"/>
        </w:rPr>
        <w:lastRenderedPageBreak/>
        <w:t>ZAŁĄCZNIKI:</w:t>
      </w:r>
    </w:p>
    <w:p w14:paraId="2183236B"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1. Oferta realizacji zadania publicznego.</w:t>
      </w:r>
    </w:p>
    <w:p w14:paraId="3EF276A5"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Kopia aktualnego wyciągu z właściwego rejestru lub ewidencji* / pobrany samodzielnie wydruk komputerowy aktualnych informacji o podmiocie wpisanym do Krajowego Rejestru Sądowego*.</w:t>
      </w:r>
    </w:p>
    <w:p w14:paraId="76BE694F"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3. Zaktualizowany harmonogram*.</w:t>
      </w:r>
    </w:p>
    <w:p w14:paraId="01DB05F2"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4. Zaktualizowana kalkulacja przewidywanych kosztów realizacji zadania*.</w:t>
      </w:r>
    </w:p>
    <w:p w14:paraId="4A7FCD56"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5. Zaktualizowany opis poszczególnych działań*.</w:t>
      </w:r>
    </w:p>
    <w:sectPr w:rsidR="00A9105E" w:rsidRPr="004C54EA" w:rsidSect="004C54EA">
      <w:footerReference w:type="default" r:id="rId7"/>
      <w:pgSz w:w="11906" w:h="16838"/>
      <w:pgMar w:top="999" w:right="991" w:bottom="993" w:left="993" w:header="708"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AA90" w14:textId="77777777" w:rsidR="00A70AF7" w:rsidRDefault="00A70AF7">
      <w:r>
        <w:separator/>
      </w:r>
    </w:p>
  </w:endnote>
  <w:endnote w:type="continuationSeparator" w:id="0">
    <w:p w14:paraId="305C4348" w14:textId="77777777" w:rsidR="00A70AF7" w:rsidRDefault="00A7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8C590" w14:textId="77777777" w:rsidR="00497BCD" w:rsidRDefault="009D2B3C">
    <w:pPr>
      <w:pStyle w:val="Stopka"/>
    </w:pPr>
    <w:r>
      <w:fldChar w:fldCharType="begin"/>
    </w:r>
    <w:r>
      <w:instrText xml:space="preserve"> PAGE </w:instrText>
    </w:r>
    <w:r>
      <w:fldChar w:fldCharType="separate"/>
    </w:r>
    <w:r w:rsidR="00D96B84">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1B2E" w14:textId="77777777" w:rsidR="00A70AF7" w:rsidRDefault="00A70AF7">
      <w:r>
        <w:rPr>
          <w:color w:val="000000"/>
        </w:rPr>
        <w:separator/>
      </w:r>
    </w:p>
  </w:footnote>
  <w:footnote w:type="continuationSeparator" w:id="0">
    <w:p w14:paraId="6EAFA720" w14:textId="77777777" w:rsidR="00A70AF7" w:rsidRDefault="00A70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E7A"/>
    <w:multiLevelType w:val="multilevel"/>
    <w:tmpl w:val="38B2828E"/>
    <w:styleLink w:val="WWNum34"/>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44C7909"/>
    <w:multiLevelType w:val="multilevel"/>
    <w:tmpl w:val="539AB51E"/>
    <w:lvl w:ilvl="0">
      <w:start w:val="1"/>
      <w:numFmt w:val="decimal"/>
      <w:lvlText w:val="%1."/>
      <w:lvlJc w:val="left"/>
      <w:pPr>
        <w:ind w:left="720" w:hanging="360"/>
      </w:pPr>
      <w:rPr>
        <w:rFonts w:ascii="Calibri" w:hAnsi="Calibri"/>
      </w:rPr>
    </w:lvl>
    <w:lvl w:ilvl="1">
      <w:start w:val="1"/>
      <w:numFmt w:val="decimal"/>
      <w:lvlText w:val="%2."/>
      <w:lvlJc w:val="left"/>
      <w:pPr>
        <w:ind w:left="1080" w:hanging="360"/>
      </w:pPr>
      <w:rPr>
        <w:rFonts w:ascii="Calibri" w:hAnsi="Calibri"/>
      </w:rPr>
    </w:lvl>
    <w:lvl w:ilvl="2">
      <w:start w:val="1"/>
      <w:numFmt w:val="decimal"/>
      <w:lvlText w:val="%3."/>
      <w:lvlJc w:val="left"/>
      <w:pPr>
        <w:ind w:left="1440" w:hanging="360"/>
      </w:pPr>
      <w:rPr>
        <w:rFonts w:ascii="Calibri" w:hAnsi="Calibri"/>
      </w:rPr>
    </w:lvl>
    <w:lvl w:ilvl="3">
      <w:start w:val="1"/>
      <w:numFmt w:val="decimal"/>
      <w:lvlText w:val="%4."/>
      <w:lvlJc w:val="left"/>
      <w:pPr>
        <w:ind w:left="1800" w:hanging="360"/>
      </w:pPr>
      <w:rPr>
        <w:rFonts w:ascii="Calibri" w:hAnsi="Calibri"/>
      </w:rPr>
    </w:lvl>
    <w:lvl w:ilvl="4">
      <w:start w:val="1"/>
      <w:numFmt w:val="decimal"/>
      <w:lvlText w:val="%5."/>
      <w:lvlJc w:val="left"/>
      <w:pPr>
        <w:ind w:left="2160" w:hanging="360"/>
      </w:pPr>
      <w:rPr>
        <w:rFonts w:ascii="Calibri" w:hAnsi="Calibri"/>
      </w:rPr>
    </w:lvl>
    <w:lvl w:ilvl="5">
      <w:start w:val="1"/>
      <w:numFmt w:val="decimal"/>
      <w:lvlText w:val="%6."/>
      <w:lvlJc w:val="left"/>
      <w:pPr>
        <w:ind w:left="2520" w:hanging="360"/>
      </w:pPr>
      <w:rPr>
        <w:rFonts w:ascii="Calibri" w:hAnsi="Calibri"/>
      </w:rPr>
    </w:lvl>
    <w:lvl w:ilvl="6">
      <w:start w:val="1"/>
      <w:numFmt w:val="decimal"/>
      <w:lvlText w:val="%7."/>
      <w:lvlJc w:val="left"/>
      <w:pPr>
        <w:ind w:left="2880" w:hanging="360"/>
      </w:pPr>
      <w:rPr>
        <w:rFonts w:ascii="Calibri" w:hAnsi="Calibri"/>
      </w:rPr>
    </w:lvl>
    <w:lvl w:ilvl="7">
      <w:start w:val="1"/>
      <w:numFmt w:val="decimal"/>
      <w:lvlText w:val="%8."/>
      <w:lvlJc w:val="left"/>
      <w:pPr>
        <w:ind w:left="3240" w:hanging="360"/>
      </w:pPr>
      <w:rPr>
        <w:rFonts w:ascii="Calibri" w:hAnsi="Calibri"/>
      </w:rPr>
    </w:lvl>
    <w:lvl w:ilvl="8">
      <w:start w:val="1"/>
      <w:numFmt w:val="decimal"/>
      <w:lvlText w:val="%9."/>
      <w:lvlJc w:val="left"/>
      <w:pPr>
        <w:ind w:left="3600" w:hanging="360"/>
      </w:pPr>
      <w:rPr>
        <w:rFonts w:ascii="Calibri" w:hAnsi="Calibri"/>
      </w:rPr>
    </w:lvl>
  </w:abstractNum>
  <w:abstractNum w:abstractNumId="2" w15:restartNumberingAfterBreak="0">
    <w:nsid w:val="06257549"/>
    <w:multiLevelType w:val="multilevel"/>
    <w:tmpl w:val="9BDE41EA"/>
    <w:styleLink w:val="WWNum6"/>
    <w:lvl w:ilvl="0">
      <w:start w:val="3"/>
      <w:numFmt w:val="decimal"/>
      <w:lvlText w:val="%1."/>
      <w:lvlJc w:val="left"/>
      <w:pPr>
        <w:ind w:left="900" w:hanging="360"/>
      </w:pPr>
      <w:rPr>
        <w:rFonts w:cs="Times New Roman"/>
        <w:caps w:val="0"/>
        <w:smallCaps w:val="0"/>
        <w:strike w:val="0"/>
        <w:dstrike w:val="0"/>
        <w:vanish w:val="0"/>
        <w:color w:val="000000"/>
        <w:position w:val="0"/>
        <w:vertAlign w:val="baseline"/>
      </w:rPr>
    </w:lvl>
    <w:lvl w:ilvl="1">
      <w:start w:val="1"/>
      <w:numFmt w:val="decimal"/>
      <w:lvlText w:val="%2."/>
      <w:lvlJc w:val="left"/>
      <w:pPr>
        <w:ind w:left="1440" w:hanging="360"/>
      </w:pPr>
      <w:rPr>
        <w:rFonts w:cs="Times New Roman"/>
      </w:rPr>
    </w:lvl>
    <w:lvl w:ilvl="2">
      <w:start w:val="4"/>
      <w:numFmt w:val="decimal"/>
      <w:lvlText w:val="%1.%2.%3."/>
      <w:lvlJc w:val="left"/>
      <w:pPr>
        <w:ind w:left="2340" w:hanging="360"/>
      </w:pPr>
      <w:rPr>
        <w:rFonts w:cs="Times New Roman"/>
      </w:rPr>
    </w:lvl>
    <w:lvl w:ilvl="3">
      <w:start w:val="5"/>
      <w:numFmt w:val="decimal"/>
      <w:lvlText w:val="%1.%2.%3.%4."/>
      <w:lvlJc w:val="left"/>
      <w:pPr>
        <w:ind w:left="2880" w:hanging="360"/>
      </w:pPr>
      <w:rPr>
        <w:rFonts w:cs="Times New Roman"/>
      </w:rPr>
    </w:lvl>
    <w:lvl w:ilvl="4">
      <w:start w:val="9"/>
      <w:numFmt w:val="decimal"/>
      <w:lvlText w:val="%1.%2.%3.%4.%5."/>
      <w:lvlJc w:val="right"/>
      <w:pPr>
        <w:ind w:left="3600" w:hanging="360"/>
      </w:pPr>
      <w:rPr>
        <w:rFonts w:cs="Times New Roman"/>
      </w:rPr>
    </w:lvl>
    <w:lvl w:ilvl="5">
      <w:start w:val="1"/>
      <w:numFmt w:val="decimal"/>
      <w:lvlText w:val="%1.%2.%3.%4.%5.%6."/>
      <w:lvlJc w:val="right"/>
      <w:pPr>
        <w:ind w:left="4500" w:hanging="36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08513308"/>
    <w:multiLevelType w:val="multilevel"/>
    <w:tmpl w:val="CE66C3DC"/>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0B0F7C1D"/>
    <w:multiLevelType w:val="multilevel"/>
    <w:tmpl w:val="4B9C0D4E"/>
    <w:lvl w:ilvl="0">
      <w:start w:val="1"/>
      <w:numFmt w:val="decimal"/>
      <w:lvlText w:val="%1."/>
      <w:lvlJc w:val="left"/>
      <w:pPr>
        <w:ind w:left="690" w:hanging="360"/>
      </w:pPr>
      <w:rPr>
        <w:rFonts w:ascii="Calibri" w:hAnsi="Calibri"/>
      </w:rPr>
    </w:lvl>
    <w:lvl w:ilvl="1">
      <w:start w:val="1"/>
      <w:numFmt w:val="decimal"/>
      <w:lvlText w:val="%2."/>
      <w:lvlJc w:val="left"/>
      <w:pPr>
        <w:ind w:left="1050" w:hanging="360"/>
      </w:pPr>
      <w:rPr>
        <w:rFonts w:ascii="Calibri" w:hAnsi="Calibri"/>
      </w:rPr>
    </w:lvl>
    <w:lvl w:ilvl="2">
      <w:start w:val="1"/>
      <w:numFmt w:val="decimal"/>
      <w:lvlText w:val="%3."/>
      <w:lvlJc w:val="left"/>
      <w:pPr>
        <w:ind w:left="1410" w:hanging="360"/>
      </w:pPr>
      <w:rPr>
        <w:rFonts w:ascii="Calibri" w:hAnsi="Calibri"/>
      </w:rPr>
    </w:lvl>
    <w:lvl w:ilvl="3">
      <w:start w:val="1"/>
      <w:numFmt w:val="decimal"/>
      <w:lvlText w:val="%4."/>
      <w:lvlJc w:val="left"/>
      <w:pPr>
        <w:ind w:left="1770" w:hanging="360"/>
      </w:pPr>
      <w:rPr>
        <w:rFonts w:ascii="Calibri" w:hAnsi="Calibri"/>
      </w:rPr>
    </w:lvl>
    <w:lvl w:ilvl="4">
      <w:start w:val="1"/>
      <w:numFmt w:val="decimal"/>
      <w:lvlText w:val="%5."/>
      <w:lvlJc w:val="left"/>
      <w:pPr>
        <w:ind w:left="2130" w:hanging="360"/>
      </w:pPr>
      <w:rPr>
        <w:rFonts w:ascii="Calibri" w:hAnsi="Calibri"/>
      </w:rPr>
    </w:lvl>
    <w:lvl w:ilvl="5">
      <w:start w:val="1"/>
      <w:numFmt w:val="decimal"/>
      <w:lvlText w:val="%6."/>
      <w:lvlJc w:val="left"/>
      <w:pPr>
        <w:ind w:left="2490" w:hanging="360"/>
      </w:pPr>
      <w:rPr>
        <w:rFonts w:ascii="Calibri" w:hAnsi="Calibri"/>
      </w:rPr>
    </w:lvl>
    <w:lvl w:ilvl="6">
      <w:start w:val="1"/>
      <w:numFmt w:val="decimal"/>
      <w:lvlText w:val="%7."/>
      <w:lvlJc w:val="left"/>
      <w:pPr>
        <w:ind w:left="2850" w:hanging="360"/>
      </w:pPr>
      <w:rPr>
        <w:rFonts w:ascii="Calibri" w:hAnsi="Calibri"/>
      </w:rPr>
    </w:lvl>
    <w:lvl w:ilvl="7">
      <w:start w:val="1"/>
      <w:numFmt w:val="decimal"/>
      <w:lvlText w:val="%8."/>
      <w:lvlJc w:val="left"/>
      <w:pPr>
        <w:ind w:left="3210" w:hanging="360"/>
      </w:pPr>
      <w:rPr>
        <w:rFonts w:ascii="Calibri" w:hAnsi="Calibri"/>
      </w:rPr>
    </w:lvl>
    <w:lvl w:ilvl="8">
      <w:start w:val="1"/>
      <w:numFmt w:val="decimal"/>
      <w:lvlText w:val="%9."/>
      <w:lvlJc w:val="left"/>
      <w:pPr>
        <w:ind w:left="3570" w:hanging="360"/>
      </w:pPr>
      <w:rPr>
        <w:rFonts w:ascii="Calibri" w:hAnsi="Calibri"/>
      </w:rPr>
    </w:lvl>
  </w:abstractNum>
  <w:abstractNum w:abstractNumId="5" w15:restartNumberingAfterBreak="0">
    <w:nsid w:val="0CC7528F"/>
    <w:multiLevelType w:val="multilevel"/>
    <w:tmpl w:val="08307848"/>
    <w:styleLink w:val="WWNum35"/>
    <w:lvl w:ilvl="0">
      <w:start w:val="1"/>
      <w:numFmt w:val="decimal"/>
      <w:lvlText w:val="%1)"/>
      <w:lvlJc w:val="left"/>
      <w:pPr>
        <w:ind w:left="928"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6" w15:restartNumberingAfterBreak="0">
    <w:nsid w:val="0E6D28A9"/>
    <w:multiLevelType w:val="multilevel"/>
    <w:tmpl w:val="2122641C"/>
    <w:styleLink w:val="WWNum23"/>
    <w:lvl w:ilvl="0">
      <w:start w:val="1"/>
      <w:numFmt w:val="decimal"/>
      <w:lvlText w:val="%1)"/>
      <w:lvlJc w:val="left"/>
      <w:pPr>
        <w:ind w:left="1426" w:hanging="360"/>
      </w:pPr>
      <w:rPr>
        <w:rFonts w:cs="Times New Roman"/>
      </w:rPr>
    </w:lvl>
    <w:lvl w:ilvl="1">
      <w:start w:val="1"/>
      <w:numFmt w:val="lowerLetter"/>
      <w:lvlText w:val="%2."/>
      <w:lvlJc w:val="left"/>
      <w:pPr>
        <w:ind w:left="2146" w:hanging="360"/>
      </w:pPr>
      <w:rPr>
        <w:rFonts w:cs="Times New Roman"/>
      </w:rPr>
    </w:lvl>
    <w:lvl w:ilvl="2">
      <w:start w:val="1"/>
      <w:numFmt w:val="lowerRoman"/>
      <w:lvlText w:val="%1.%2.%3."/>
      <w:lvlJc w:val="right"/>
      <w:pPr>
        <w:ind w:left="2866" w:hanging="180"/>
      </w:pPr>
      <w:rPr>
        <w:rFonts w:cs="Times New Roman"/>
      </w:rPr>
    </w:lvl>
    <w:lvl w:ilvl="3">
      <w:start w:val="1"/>
      <w:numFmt w:val="decimal"/>
      <w:lvlText w:val="%1.%2.%3.%4."/>
      <w:lvlJc w:val="left"/>
      <w:pPr>
        <w:ind w:left="3586" w:hanging="360"/>
      </w:pPr>
      <w:rPr>
        <w:rFonts w:cs="Times New Roman"/>
      </w:rPr>
    </w:lvl>
    <w:lvl w:ilvl="4">
      <w:start w:val="1"/>
      <w:numFmt w:val="lowerLetter"/>
      <w:lvlText w:val="%1.%2.%3.%4.%5."/>
      <w:lvlJc w:val="left"/>
      <w:pPr>
        <w:ind w:left="4306" w:hanging="360"/>
      </w:pPr>
      <w:rPr>
        <w:rFonts w:cs="Times New Roman"/>
      </w:rPr>
    </w:lvl>
    <w:lvl w:ilvl="5">
      <w:start w:val="1"/>
      <w:numFmt w:val="lowerRoman"/>
      <w:lvlText w:val="%1.%2.%3.%4.%5.%6."/>
      <w:lvlJc w:val="right"/>
      <w:pPr>
        <w:ind w:left="5026" w:hanging="180"/>
      </w:pPr>
      <w:rPr>
        <w:rFonts w:cs="Times New Roman"/>
      </w:rPr>
    </w:lvl>
    <w:lvl w:ilvl="6">
      <w:start w:val="1"/>
      <w:numFmt w:val="decimal"/>
      <w:lvlText w:val="%1.%2.%3.%4.%5.%6.%7."/>
      <w:lvlJc w:val="left"/>
      <w:pPr>
        <w:ind w:left="5746" w:hanging="360"/>
      </w:pPr>
      <w:rPr>
        <w:rFonts w:cs="Times New Roman"/>
      </w:rPr>
    </w:lvl>
    <w:lvl w:ilvl="7">
      <w:start w:val="1"/>
      <w:numFmt w:val="lowerLetter"/>
      <w:lvlText w:val="%1.%2.%3.%4.%5.%6.%7.%8."/>
      <w:lvlJc w:val="left"/>
      <w:pPr>
        <w:ind w:left="6466" w:hanging="360"/>
      </w:pPr>
      <w:rPr>
        <w:rFonts w:cs="Times New Roman"/>
      </w:rPr>
    </w:lvl>
    <w:lvl w:ilvl="8">
      <w:start w:val="1"/>
      <w:numFmt w:val="lowerRoman"/>
      <w:lvlText w:val="%1.%2.%3.%4.%5.%6.%7.%8.%9."/>
      <w:lvlJc w:val="right"/>
      <w:pPr>
        <w:ind w:left="7186" w:hanging="180"/>
      </w:pPr>
      <w:rPr>
        <w:rFonts w:cs="Times New Roman"/>
      </w:rPr>
    </w:lvl>
  </w:abstractNum>
  <w:abstractNum w:abstractNumId="7" w15:restartNumberingAfterBreak="0">
    <w:nsid w:val="0EEA4BFB"/>
    <w:multiLevelType w:val="multilevel"/>
    <w:tmpl w:val="6012E7A4"/>
    <w:styleLink w:val="WWNum9"/>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15:restartNumberingAfterBreak="0">
    <w:nsid w:val="190A4F05"/>
    <w:multiLevelType w:val="multilevel"/>
    <w:tmpl w:val="788E72EC"/>
    <w:styleLink w:val="WWNum40"/>
    <w:lvl w:ilvl="0">
      <w:start w:val="1"/>
      <w:numFmt w:val="lowerLetter"/>
      <w:lvlText w:val="%1)"/>
      <w:lvlJc w:val="left"/>
      <w:pPr>
        <w:ind w:left="1286" w:hanging="435"/>
      </w:pPr>
      <w:rPr>
        <w:rFonts w:cs="Times New Roman"/>
      </w:rPr>
    </w:lvl>
    <w:lvl w:ilvl="1">
      <w:start w:val="1"/>
      <w:numFmt w:val="lowerLetter"/>
      <w:lvlText w:val="%2."/>
      <w:lvlJc w:val="left"/>
      <w:pPr>
        <w:ind w:left="1931" w:hanging="360"/>
      </w:pPr>
      <w:rPr>
        <w:rFonts w:cs="Times New Roman"/>
      </w:rPr>
    </w:lvl>
    <w:lvl w:ilvl="2">
      <w:start w:val="1"/>
      <w:numFmt w:val="lowerRoman"/>
      <w:lvlText w:val="%1.%2.%3."/>
      <w:lvlJc w:val="right"/>
      <w:pPr>
        <w:ind w:left="2651" w:hanging="180"/>
      </w:pPr>
      <w:rPr>
        <w:rFonts w:cs="Times New Roman"/>
      </w:rPr>
    </w:lvl>
    <w:lvl w:ilvl="3">
      <w:start w:val="1"/>
      <w:numFmt w:val="decimal"/>
      <w:lvlText w:val="%1.%2.%3.%4."/>
      <w:lvlJc w:val="left"/>
      <w:pPr>
        <w:ind w:left="3371" w:hanging="360"/>
      </w:pPr>
      <w:rPr>
        <w:rFonts w:cs="Times New Roman"/>
      </w:rPr>
    </w:lvl>
    <w:lvl w:ilvl="4">
      <w:start w:val="1"/>
      <w:numFmt w:val="lowerLetter"/>
      <w:lvlText w:val="%1.%2.%3.%4.%5."/>
      <w:lvlJc w:val="left"/>
      <w:pPr>
        <w:ind w:left="4091" w:hanging="360"/>
      </w:pPr>
      <w:rPr>
        <w:rFonts w:cs="Times New Roman"/>
      </w:rPr>
    </w:lvl>
    <w:lvl w:ilvl="5">
      <w:start w:val="1"/>
      <w:numFmt w:val="lowerRoman"/>
      <w:lvlText w:val="%1.%2.%3.%4.%5.%6."/>
      <w:lvlJc w:val="right"/>
      <w:pPr>
        <w:ind w:left="4811" w:hanging="180"/>
      </w:pPr>
      <w:rPr>
        <w:rFonts w:cs="Times New Roman"/>
      </w:rPr>
    </w:lvl>
    <w:lvl w:ilvl="6">
      <w:start w:val="1"/>
      <w:numFmt w:val="decimal"/>
      <w:lvlText w:val="%1.%2.%3.%4.%5.%6.%7."/>
      <w:lvlJc w:val="left"/>
      <w:pPr>
        <w:ind w:left="5531" w:hanging="360"/>
      </w:pPr>
      <w:rPr>
        <w:rFonts w:cs="Times New Roman"/>
      </w:rPr>
    </w:lvl>
    <w:lvl w:ilvl="7">
      <w:start w:val="1"/>
      <w:numFmt w:val="lowerLetter"/>
      <w:lvlText w:val="%1.%2.%3.%4.%5.%6.%7.%8."/>
      <w:lvlJc w:val="left"/>
      <w:pPr>
        <w:ind w:left="6251" w:hanging="360"/>
      </w:pPr>
      <w:rPr>
        <w:rFonts w:cs="Times New Roman"/>
      </w:rPr>
    </w:lvl>
    <w:lvl w:ilvl="8">
      <w:start w:val="1"/>
      <w:numFmt w:val="lowerRoman"/>
      <w:lvlText w:val="%1.%2.%3.%4.%5.%6.%7.%8.%9."/>
      <w:lvlJc w:val="right"/>
      <w:pPr>
        <w:ind w:left="6971" w:hanging="180"/>
      </w:pPr>
      <w:rPr>
        <w:rFonts w:cs="Times New Roman"/>
      </w:rPr>
    </w:lvl>
  </w:abstractNum>
  <w:abstractNum w:abstractNumId="9" w15:restartNumberingAfterBreak="0">
    <w:nsid w:val="1A597F36"/>
    <w:multiLevelType w:val="multilevel"/>
    <w:tmpl w:val="3EC2EFA0"/>
    <w:styleLink w:val="WWNum4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 w15:restartNumberingAfterBreak="0">
    <w:nsid w:val="1C3852B0"/>
    <w:multiLevelType w:val="multilevel"/>
    <w:tmpl w:val="E4D2F7F0"/>
    <w:styleLink w:val="WWNum10"/>
    <w:lvl w:ilvl="0">
      <w:start w:val="1"/>
      <w:numFmt w:val="decimal"/>
      <w:lvlText w:val="%1."/>
      <w:lvlJc w:val="left"/>
      <w:pPr>
        <w:ind w:left="420" w:hanging="360"/>
      </w:pPr>
      <w:rPr>
        <w:rFonts w:cs="Times New Roman"/>
      </w:rPr>
    </w:lvl>
    <w:lvl w:ilvl="1">
      <w:start w:val="1"/>
      <w:numFmt w:val="lowerLetter"/>
      <w:lvlText w:val="%2."/>
      <w:lvlJc w:val="left"/>
      <w:pPr>
        <w:ind w:left="1140" w:hanging="360"/>
      </w:pPr>
      <w:rPr>
        <w:rFonts w:cs="Times New Roman"/>
      </w:rPr>
    </w:lvl>
    <w:lvl w:ilvl="2">
      <w:start w:val="1"/>
      <w:numFmt w:val="lowerRoman"/>
      <w:lvlText w:val="%1.%2.%3."/>
      <w:lvlJc w:val="right"/>
      <w:pPr>
        <w:ind w:left="1860" w:hanging="180"/>
      </w:pPr>
      <w:rPr>
        <w:rFonts w:cs="Times New Roman"/>
      </w:rPr>
    </w:lvl>
    <w:lvl w:ilvl="3">
      <w:start w:val="1"/>
      <w:numFmt w:val="decimal"/>
      <w:lvlText w:val="%1.%2.%3.%4."/>
      <w:lvlJc w:val="left"/>
      <w:pPr>
        <w:ind w:left="2580" w:hanging="360"/>
      </w:pPr>
      <w:rPr>
        <w:rFonts w:cs="Times New Roman"/>
      </w:rPr>
    </w:lvl>
    <w:lvl w:ilvl="4">
      <w:start w:val="1"/>
      <w:numFmt w:val="lowerLetter"/>
      <w:lvlText w:val="%1.%2.%3.%4.%5."/>
      <w:lvlJc w:val="left"/>
      <w:pPr>
        <w:ind w:left="3300" w:hanging="360"/>
      </w:pPr>
      <w:rPr>
        <w:rFonts w:cs="Times New Roman"/>
      </w:rPr>
    </w:lvl>
    <w:lvl w:ilvl="5">
      <w:start w:val="1"/>
      <w:numFmt w:val="lowerRoman"/>
      <w:lvlText w:val="%1.%2.%3.%4.%5.%6."/>
      <w:lvlJc w:val="right"/>
      <w:pPr>
        <w:ind w:left="4020" w:hanging="180"/>
      </w:pPr>
      <w:rPr>
        <w:rFonts w:cs="Times New Roman"/>
      </w:rPr>
    </w:lvl>
    <w:lvl w:ilvl="6">
      <w:start w:val="1"/>
      <w:numFmt w:val="decimal"/>
      <w:lvlText w:val="%1.%2.%3.%4.%5.%6.%7."/>
      <w:lvlJc w:val="left"/>
      <w:pPr>
        <w:ind w:left="4740" w:hanging="360"/>
      </w:pPr>
      <w:rPr>
        <w:rFonts w:cs="Times New Roman"/>
      </w:rPr>
    </w:lvl>
    <w:lvl w:ilvl="7">
      <w:start w:val="1"/>
      <w:numFmt w:val="lowerLetter"/>
      <w:lvlText w:val="%1.%2.%3.%4.%5.%6.%7.%8."/>
      <w:lvlJc w:val="left"/>
      <w:pPr>
        <w:ind w:left="5460" w:hanging="360"/>
      </w:pPr>
      <w:rPr>
        <w:rFonts w:cs="Times New Roman"/>
      </w:rPr>
    </w:lvl>
    <w:lvl w:ilvl="8">
      <w:start w:val="1"/>
      <w:numFmt w:val="lowerRoman"/>
      <w:lvlText w:val="%1.%2.%3.%4.%5.%6.%7.%8.%9."/>
      <w:lvlJc w:val="right"/>
      <w:pPr>
        <w:ind w:left="6180" w:hanging="180"/>
      </w:pPr>
      <w:rPr>
        <w:rFonts w:cs="Times New Roman"/>
      </w:rPr>
    </w:lvl>
  </w:abstractNum>
  <w:abstractNum w:abstractNumId="11" w15:restartNumberingAfterBreak="0">
    <w:nsid w:val="26746D6E"/>
    <w:multiLevelType w:val="multilevel"/>
    <w:tmpl w:val="B67684F4"/>
    <w:styleLink w:val="WWNum16"/>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27116686"/>
    <w:multiLevelType w:val="multilevel"/>
    <w:tmpl w:val="CA0E2048"/>
    <w:styleLink w:val="WWNum1"/>
    <w:lvl w:ilvl="0">
      <w:start w:val="1"/>
      <w:numFmt w:val="decimal"/>
      <w:lvlText w:val="%1."/>
      <w:lvlJc w:val="left"/>
      <w:pPr>
        <w:ind w:left="502" w:hanging="360"/>
      </w:pPr>
      <w:rPr>
        <w:rFonts w:cs="Times New Roman"/>
      </w:rPr>
    </w:lvl>
    <w:lvl w:ilvl="1">
      <w:numFmt w:val="bullet"/>
      <w:lvlText w:val=""/>
      <w:lvlJc w:val="left"/>
      <w:pPr>
        <w:ind w:left="1222" w:hanging="360"/>
      </w:pPr>
    </w:lvl>
    <w:lvl w:ilvl="2">
      <w:start w:val="1"/>
      <w:numFmt w:val="lowerRoman"/>
      <w:lvlText w:val="%1.%2.%3."/>
      <w:lvlJc w:val="right"/>
      <w:pPr>
        <w:ind w:left="1942" w:hanging="180"/>
      </w:pPr>
      <w:rPr>
        <w:rFonts w:cs="Times New Roman"/>
      </w:rPr>
    </w:lvl>
    <w:lvl w:ilvl="3">
      <w:start w:val="1"/>
      <w:numFmt w:val="decimal"/>
      <w:lvlText w:val="%1.%2.%3.%4."/>
      <w:lvlJc w:val="left"/>
      <w:pPr>
        <w:ind w:left="2662" w:hanging="360"/>
      </w:pPr>
      <w:rPr>
        <w:rFonts w:cs="Times New Roman"/>
      </w:rPr>
    </w:lvl>
    <w:lvl w:ilvl="4">
      <w:start w:val="1"/>
      <w:numFmt w:val="lowerLetter"/>
      <w:lvlText w:val="%1.%2.%3.%4.%5."/>
      <w:lvlJc w:val="left"/>
      <w:pPr>
        <w:ind w:left="3382" w:hanging="360"/>
      </w:pPr>
      <w:rPr>
        <w:rFonts w:cs="Times New Roman"/>
      </w:rPr>
    </w:lvl>
    <w:lvl w:ilvl="5">
      <w:start w:val="1"/>
      <w:numFmt w:val="lowerRoman"/>
      <w:lvlText w:val="%1.%2.%3.%4.%5.%6."/>
      <w:lvlJc w:val="right"/>
      <w:pPr>
        <w:ind w:left="4102" w:hanging="180"/>
      </w:pPr>
      <w:rPr>
        <w:rFonts w:cs="Times New Roman"/>
      </w:rPr>
    </w:lvl>
    <w:lvl w:ilvl="6">
      <w:start w:val="1"/>
      <w:numFmt w:val="decimal"/>
      <w:lvlText w:val="%1.%2.%3.%4.%5.%6.%7."/>
      <w:lvlJc w:val="left"/>
      <w:pPr>
        <w:ind w:left="4822" w:hanging="360"/>
      </w:pPr>
      <w:rPr>
        <w:rFonts w:cs="Times New Roman"/>
      </w:rPr>
    </w:lvl>
    <w:lvl w:ilvl="7">
      <w:start w:val="1"/>
      <w:numFmt w:val="lowerLetter"/>
      <w:lvlText w:val="%1.%2.%3.%4.%5.%6.%7.%8."/>
      <w:lvlJc w:val="left"/>
      <w:pPr>
        <w:ind w:left="5542" w:hanging="360"/>
      </w:pPr>
      <w:rPr>
        <w:rFonts w:cs="Times New Roman"/>
      </w:rPr>
    </w:lvl>
    <w:lvl w:ilvl="8">
      <w:start w:val="1"/>
      <w:numFmt w:val="lowerRoman"/>
      <w:lvlText w:val="%1.%2.%3.%4.%5.%6.%7.%8.%9."/>
      <w:lvlJc w:val="right"/>
      <w:pPr>
        <w:ind w:left="6262" w:hanging="180"/>
      </w:pPr>
      <w:rPr>
        <w:rFonts w:cs="Times New Roman"/>
      </w:rPr>
    </w:lvl>
  </w:abstractNum>
  <w:abstractNum w:abstractNumId="13" w15:restartNumberingAfterBreak="0">
    <w:nsid w:val="298C0A4E"/>
    <w:multiLevelType w:val="multilevel"/>
    <w:tmpl w:val="11787A4E"/>
    <w:styleLink w:val="WWNum12"/>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4" w15:restartNumberingAfterBreak="0">
    <w:nsid w:val="2C870213"/>
    <w:multiLevelType w:val="multilevel"/>
    <w:tmpl w:val="7D8263B4"/>
    <w:styleLink w:val="WWNum11"/>
    <w:lvl w:ilvl="0">
      <w:start w:val="1"/>
      <w:numFmt w:val="decimal"/>
      <w:lvlText w:val="%1."/>
      <w:lvlJc w:val="left"/>
      <w:pPr>
        <w:ind w:left="8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15:restartNumberingAfterBreak="0">
    <w:nsid w:val="31426D8B"/>
    <w:multiLevelType w:val="multilevel"/>
    <w:tmpl w:val="55B0A948"/>
    <w:styleLink w:val="WWNum1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33BE4FCF"/>
    <w:multiLevelType w:val="multilevel"/>
    <w:tmpl w:val="F2AAF6E2"/>
    <w:styleLink w:val="WWNum4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7" w15:restartNumberingAfterBreak="0">
    <w:nsid w:val="36452A39"/>
    <w:multiLevelType w:val="multilevel"/>
    <w:tmpl w:val="EC4E2022"/>
    <w:styleLink w:val="WWNum8"/>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8" w15:restartNumberingAfterBreak="0">
    <w:nsid w:val="39453A1F"/>
    <w:multiLevelType w:val="multilevel"/>
    <w:tmpl w:val="DAD4742C"/>
    <w:styleLink w:val="WWNum15"/>
    <w:lvl w:ilvl="0">
      <w:numFmt w:val="bullet"/>
      <w:lvlText w:val="-"/>
      <w:lvlJc w:val="left"/>
      <w:pPr>
        <w:ind w:left="720" w:hanging="360"/>
      </w:pPr>
      <w:rPr>
        <w:rFonts w:ascii="Times New Roman" w:eastAsia="Times New Roman" w:hAnsi="Times New Roman"/>
      </w:rPr>
    </w:lvl>
    <w:lvl w:ilvl="1">
      <w:start w:val="2"/>
      <w:numFmt w:val="none"/>
      <w:lvlText w:val="%2."/>
      <w:lvlJc w:val="left"/>
      <w:pPr>
        <w:ind w:left="1440" w:hanging="360"/>
      </w:pPr>
      <w:rPr>
        <w:rFonts w:cs="Times New Roman"/>
        <w:b w:val="0"/>
        <w:i w:val="0"/>
        <w:sz w:val="24"/>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9" w15:restartNumberingAfterBreak="0">
    <w:nsid w:val="3A42328F"/>
    <w:multiLevelType w:val="multilevel"/>
    <w:tmpl w:val="A99E8D62"/>
    <w:styleLink w:val="WWNum4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0" w15:restartNumberingAfterBreak="0">
    <w:nsid w:val="3B4214B7"/>
    <w:multiLevelType w:val="multilevel"/>
    <w:tmpl w:val="E098CCA2"/>
    <w:styleLink w:val="WWNum33"/>
    <w:lvl w:ilvl="0">
      <w:start w:val="1"/>
      <w:numFmt w:val="lowerLetter"/>
      <w:lvlText w:val="%1)"/>
      <w:lvlJc w:val="left"/>
      <w:pPr>
        <w:ind w:left="1770" w:hanging="360"/>
      </w:pPr>
      <w:rPr>
        <w:rFonts w:cs="Times New Roman"/>
      </w:rPr>
    </w:lvl>
    <w:lvl w:ilvl="1">
      <w:start w:val="1"/>
      <w:numFmt w:val="lowerLetter"/>
      <w:lvlText w:val="%2."/>
      <w:lvlJc w:val="left"/>
      <w:pPr>
        <w:ind w:left="2490" w:hanging="360"/>
      </w:pPr>
      <w:rPr>
        <w:rFonts w:cs="Times New Roman"/>
      </w:rPr>
    </w:lvl>
    <w:lvl w:ilvl="2">
      <w:start w:val="1"/>
      <w:numFmt w:val="lowerRoman"/>
      <w:lvlText w:val="%1.%2.%3."/>
      <w:lvlJc w:val="right"/>
      <w:pPr>
        <w:ind w:left="3210" w:hanging="180"/>
      </w:pPr>
      <w:rPr>
        <w:rFonts w:cs="Times New Roman"/>
      </w:rPr>
    </w:lvl>
    <w:lvl w:ilvl="3">
      <w:start w:val="1"/>
      <w:numFmt w:val="decimal"/>
      <w:lvlText w:val="%1.%2.%3.%4."/>
      <w:lvlJc w:val="left"/>
      <w:pPr>
        <w:ind w:left="3930" w:hanging="360"/>
      </w:pPr>
      <w:rPr>
        <w:rFonts w:cs="Times New Roman"/>
      </w:rPr>
    </w:lvl>
    <w:lvl w:ilvl="4">
      <w:start w:val="1"/>
      <w:numFmt w:val="lowerLetter"/>
      <w:lvlText w:val="%1.%2.%3.%4.%5."/>
      <w:lvlJc w:val="left"/>
      <w:pPr>
        <w:ind w:left="4650" w:hanging="360"/>
      </w:pPr>
      <w:rPr>
        <w:rFonts w:cs="Times New Roman"/>
      </w:rPr>
    </w:lvl>
    <w:lvl w:ilvl="5">
      <w:start w:val="1"/>
      <w:numFmt w:val="lowerRoman"/>
      <w:lvlText w:val="%1.%2.%3.%4.%5.%6."/>
      <w:lvlJc w:val="right"/>
      <w:pPr>
        <w:ind w:left="5370" w:hanging="180"/>
      </w:pPr>
      <w:rPr>
        <w:rFonts w:cs="Times New Roman"/>
      </w:rPr>
    </w:lvl>
    <w:lvl w:ilvl="6">
      <w:start w:val="1"/>
      <w:numFmt w:val="decimal"/>
      <w:lvlText w:val="%1.%2.%3.%4.%5.%6.%7."/>
      <w:lvlJc w:val="left"/>
      <w:pPr>
        <w:ind w:left="6090" w:hanging="360"/>
      </w:pPr>
      <w:rPr>
        <w:rFonts w:cs="Times New Roman"/>
      </w:rPr>
    </w:lvl>
    <w:lvl w:ilvl="7">
      <w:start w:val="1"/>
      <w:numFmt w:val="lowerLetter"/>
      <w:lvlText w:val="%1.%2.%3.%4.%5.%6.%7.%8."/>
      <w:lvlJc w:val="left"/>
      <w:pPr>
        <w:ind w:left="6810" w:hanging="360"/>
      </w:pPr>
      <w:rPr>
        <w:rFonts w:cs="Times New Roman"/>
      </w:rPr>
    </w:lvl>
    <w:lvl w:ilvl="8">
      <w:start w:val="1"/>
      <w:numFmt w:val="lowerRoman"/>
      <w:lvlText w:val="%1.%2.%3.%4.%5.%6.%7.%8.%9."/>
      <w:lvlJc w:val="right"/>
      <w:pPr>
        <w:ind w:left="7530" w:hanging="180"/>
      </w:pPr>
      <w:rPr>
        <w:rFonts w:cs="Times New Roman"/>
      </w:rPr>
    </w:lvl>
  </w:abstractNum>
  <w:abstractNum w:abstractNumId="21" w15:restartNumberingAfterBreak="0">
    <w:nsid w:val="3DF17A43"/>
    <w:multiLevelType w:val="multilevel"/>
    <w:tmpl w:val="76B22818"/>
    <w:styleLink w:val="WWNum31"/>
    <w:lvl w:ilvl="0">
      <w:start w:val="1"/>
      <w:numFmt w:val="decimal"/>
      <w:lvlText w:val="%1)"/>
      <w:lvlJc w:val="left"/>
      <w:pPr>
        <w:ind w:left="945" w:hanging="405"/>
      </w:pPr>
      <w:rPr>
        <w:rFonts w:cs="Times New Roman"/>
      </w:rPr>
    </w:lvl>
    <w:lvl w:ilvl="1">
      <w:start w:val="1"/>
      <w:numFmt w:val="lowerLetter"/>
      <w:lvlText w:val="%2."/>
      <w:lvlJc w:val="left"/>
      <w:pPr>
        <w:ind w:left="1620" w:hanging="360"/>
      </w:pPr>
      <w:rPr>
        <w:rFonts w:cs="Times New Roman"/>
      </w:rPr>
    </w:lvl>
    <w:lvl w:ilvl="2">
      <w:start w:val="1"/>
      <w:numFmt w:val="lowerRoman"/>
      <w:lvlText w:val="%1.%2.%3."/>
      <w:lvlJc w:val="right"/>
      <w:pPr>
        <w:ind w:left="2340" w:hanging="180"/>
      </w:pPr>
      <w:rPr>
        <w:rFonts w:cs="Times New Roman"/>
      </w:rPr>
    </w:lvl>
    <w:lvl w:ilvl="3">
      <w:start w:val="1"/>
      <w:numFmt w:val="decimal"/>
      <w:lvlText w:val="%1.%2.%3.%4."/>
      <w:lvlJc w:val="left"/>
      <w:pPr>
        <w:ind w:left="3060" w:hanging="360"/>
      </w:pPr>
      <w:rPr>
        <w:rFonts w:cs="Times New Roman"/>
      </w:rPr>
    </w:lvl>
    <w:lvl w:ilvl="4">
      <w:start w:val="1"/>
      <w:numFmt w:val="lowerLetter"/>
      <w:lvlText w:val="%1.%2.%3.%4.%5."/>
      <w:lvlJc w:val="left"/>
      <w:pPr>
        <w:ind w:left="3780" w:hanging="360"/>
      </w:pPr>
      <w:rPr>
        <w:rFonts w:cs="Times New Roman"/>
      </w:rPr>
    </w:lvl>
    <w:lvl w:ilvl="5">
      <w:start w:val="1"/>
      <w:numFmt w:val="lowerRoman"/>
      <w:lvlText w:val="%1.%2.%3.%4.%5.%6."/>
      <w:lvlJc w:val="right"/>
      <w:pPr>
        <w:ind w:left="4500" w:hanging="180"/>
      </w:pPr>
      <w:rPr>
        <w:rFonts w:cs="Times New Roman"/>
      </w:rPr>
    </w:lvl>
    <w:lvl w:ilvl="6">
      <w:start w:val="1"/>
      <w:numFmt w:val="decimal"/>
      <w:lvlText w:val="%1.%2.%3.%4.%5.%6.%7."/>
      <w:lvlJc w:val="left"/>
      <w:pPr>
        <w:ind w:left="5220" w:hanging="360"/>
      </w:pPr>
      <w:rPr>
        <w:rFonts w:cs="Times New Roman"/>
      </w:rPr>
    </w:lvl>
    <w:lvl w:ilvl="7">
      <w:start w:val="1"/>
      <w:numFmt w:val="lowerLetter"/>
      <w:lvlText w:val="%1.%2.%3.%4.%5.%6.%7.%8."/>
      <w:lvlJc w:val="left"/>
      <w:pPr>
        <w:ind w:left="5940" w:hanging="360"/>
      </w:pPr>
      <w:rPr>
        <w:rFonts w:cs="Times New Roman"/>
      </w:rPr>
    </w:lvl>
    <w:lvl w:ilvl="8">
      <w:start w:val="1"/>
      <w:numFmt w:val="lowerRoman"/>
      <w:lvlText w:val="%1.%2.%3.%4.%5.%6.%7.%8.%9."/>
      <w:lvlJc w:val="right"/>
      <w:pPr>
        <w:ind w:left="6660" w:hanging="180"/>
      </w:pPr>
      <w:rPr>
        <w:rFonts w:cs="Times New Roman"/>
      </w:rPr>
    </w:lvl>
  </w:abstractNum>
  <w:abstractNum w:abstractNumId="22" w15:restartNumberingAfterBreak="0">
    <w:nsid w:val="3E87757C"/>
    <w:multiLevelType w:val="multilevel"/>
    <w:tmpl w:val="E2A69094"/>
    <w:styleLink w:val="WWNum4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3" w15:restartNumberingAfterBreak="0">
    <w:nsid w:val="41272DB3"/>
    <w:multiLevelType w:val="multilevel"/>
    <w:tmpl w:val="AB683712"/>
    <w:styleLink w:val="WWNum39"/>
    <w:lvl w:ilvl="0">
      <w:start w:val="1"/>
      <w:numFmt w:val="decimal"/>
      <w:lvlText w:val="%1."/>
      <w:lvlJc w:val="left"/>
      <w:pPr>
        <w:ind w:left="644" w:hanging="360"/>
      </w:pPr>
      <w:rPr>
        <w:rFonts w:cs="Times New Roman"/>
      </w:rPr>
    </w:lvl>
    <w:lvl w:ilvl="1">
      <w:start w:val="1"/>
      <w:numFmt w:val="lowerLetter"/>
      <w:lvlText w:val="%2."/>
      <w:lvlJc w:val="left"/>
      <w:pPr>
        <w:ind w:left="1582" w:hanging="360"/>
      </w:pPr>
      <w:rPr>
        <w:rFonts w:cs="Times New Roman"/>
      </w:rPr>
    </w:lvl>
    <w:lvl w:ilvl="2">
      <w:start w:val="1"/>
      <w:numFmt w:val="lowerRoman"/>
      <w:lvlText w:val="%1.%2.%3."/>
      <w:lvlJc w:val="right"/>
      <w:pPr>
        <w:ind w:left="2302" w:hanging="180"/>
      </w:pPr>
      <w:rPr>
        <w:rFonts w:cs="Times New Roman"/>
      </w:rPr>
    </w:lvl>
    <w:lvl w:ilvl="3">
      <w:start w:val="1"/>
      <w:numFmt w:val="decimal"/>
      <w:lvlText w:val="%1.%2.%3.%4."/>
      <w:lvlJc w:val="left"/>
      <w:pPr>
        <w:ind w:left="3022" w:hanging="360"/>
      </w:pPr>
      <w:rPr>
        <w:rFonts w:cs="Times New Roman"/>
      </w:rPr>
    </w:lvl>
    <w:lvl w:ilvl="4">
      <w:start w:val="1"/>
      <w:numFmt w:val="lowerLetter"/>
      <w:lvlText w:val="%1.%2.%3.%4.%5."/>
      <w:lvlJc w:val="left"/>
      <w:pPr>
        <w:ind w:left="3742" w:hanging="360"/>
      </w:pPr>
      <w:rPr>
        <w:rFonts w:cs="Times New Roman"/>
      </w:rPr>
    </w:lvl>
    <w:lvl w:ilvl="5">
      <w:start w:val="1"/>
      <w:numFmt w:val="lowerRoman"/>
      <w:lvlText w:val="%1.%2.%3.%4.%5.%6."/>
      <w:lvlJc w:val="right"/>
      <w:pPr>
        <w:ind w:left="4462" w:hanging="180"/>
      </w:pPr>
      <w:rPr>
        <w:rFonts w:cs="Times New Roman"/>
      </w:rPr>
    </w:lvl>
    <w:lvl w:ilvl="6">
      <w:start w:val="1"/>
      <w:numFmt w:val="decimal"/>
      <w:lvlText w:val="%1.%2.%3.%4.%5.%6.%7."/>
      <w:lvlJc w:val="left"/>
      <w:pPr>
        <w:ind w:left="5182" w:hanging="360"/>
      </w:pPr>
      <w:rPr>
        <w:rFonts w:cs="Times New Roman"/>
      </w:rPr>
    </w:lvl>
    <w:lvl w:ilvl="7">
      <w:start w:val="1"/>
      <w:numFmt w:val="lowerLetter"/>
      <w:lvlText w:val="%1.%2.%3.%4.%5.%6.%7.%8."/>
      <w:lvlJc w:val="left"/>
      <w:pPr>
        <w:ind w:left="5902" w:hanging="360"/>
      </w:pPr>
      <w:rPr>
        <w:rFonts w:cs="Times New Roman"/>
      </w:rPr>
    </w:lvl>
    <w:lvl w:ilvl="8">
      <w:start w:val="1"/>
      <w:numFmt w:val="lowerRoman"/>
      <w:lvlText w:val="%1.%2.%3.%4.%5.%6.%7.%8.%9."/>
      <w:lvlJc w:val="right"/>
      <w:pPr>
        <w:ind w:left="6622" w:hanging="180"/>
      </w:pPr>
      <w:rPr>
        <w:rFonts w:cs="Times New Roman"/>
      </w:rPr>
    </w:lvl>
  </w:abstractNum>
  <w:abstractNum w:abstractNumId="24" w15:restartNumberingAfterBreak="0">
    <w:nsid w:val="438B6F36"/>
    <w:multiLevelType w:val="multilevel"/>
    <w:tmpl w:val="811ED35C"/>
    <w:styleLink w:val="WWNum20"/>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25" w15:restartNumberingAfterBreak="0">
    <w:nsid w:val="4486003A"/>
    <w:multiLevelType w:val="hybridMultilevel"/>
    <w:tmpl w:val="AD4236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67C38E0"/>
    <w:multiLevelType w:val="multilevel"/>
    <w:tmpl w:val="54048B1A"/>
    <w:styleLink w:val="WWNum50"/>
    <w:lvl w:ilvl="0">
      <w:start w:val="4"/>
      <w:numFmt w:val="decimal"/>
      <w:lvlText w:val="%1."/>
      <w:lvlJc w:val="left"/>
      <w:pPr>
        <w:ind w:left="644"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7" w15:restartNumberingAfterBreak="0">
    <w:nsid w:val="49143C9F"/>
    <w:multiLevelType w:val="multilevel"/>
    <w:tmpl w:val="9AD41BD8"/>
    <w:styleLink w:val="WWNum32"/>
    <w:lvl w:ilvl="0">
      <w:start w:val="1"/>
      <w:numFmt w:val="decimal"/>
      <w:lvlText w:val="%1)"/>
      <w:lvlJc w:val="left"/>
      <w:pPr>
        <w:ind w:left="1065" w:hanging="360"/>
      </w:pPr>
      <w:rPr>
        <w:rFonts w:cs="Times New Roman"/>
      </w:rPr>
    </w:lvl>
    <w:lvl w:ilvl="1">
      <w:start w:val="1"/>
      <w:numFmt w:val="lowerLetter"/>
      <w:lvlText w:val="%2."/>
      <w:lvlJc w:val="left"/>
      <w:pPr>
        <w:ind w:left="1785" w:hanging="360"/>
      </w:pPr>
      <w:rPr>
        <w:rFonts w:cs="Times New Roman"/>
      </w:rPr>
    </w:lvl>
    <w:lvl w:ilvl="2">
      <w:start w:val="1"/>
      <w:numFmt w:val="lowerRoman"/>
      <w:lvlText w:val="%1.%2.%3."/>
      <w:lvlJc w:val="right"/>
      <w:pPr>
        <w:ind w:left="2505" w:hanging="180"/>
      </w:pPr>
      <w:rPr>
        <w:rFonts w:cs="Times New Roman"/>
      </w:rPr>
    </w:lvl>
    <w:lvl w:ilvl="3">
      <w:start w:val="1"/>
      <w:numFmt w:val="decimal"/>
      <w:lvlText w:val="%1.%2.%3.%4."/>
      <w:lvlJc w:val="left"/>
      <w:pPr>
        <w:ind w:left="3225" w:hanging="360"/>
      </w:pPr>
      <w:rPr>
        <w:rFonts w:cs="Times New Roman"/>
      </w:rPr>
    </w:lvl>
    <w:lvl w:ilvl="4">
      <w:start w:val="1"/>
      <w:numFmt w:val="lowerLetter"/>
      <w:lvlText w:val="%1.%2.%3.%4.%5."/>
      <w:lvlJc w:val="left"/>
      <w:pPr>
        <w:ind w:left="3945" w:hanging="360"/>
      </w:pPr>
      <w:rPr>
        <w:rFonts w:cs="Times New Roman"/>
      </w:rPr>
    </w:lvl>
    <w:lvl w:ilvl="5">
      <w:start w:val="1"/>
      <w:numFmt w:val="lowerRoman"/>
      <w:lvlText w:val="%1.%2.%3.%4.%5.%6."/>
      <w:lvlJc w:val="right"/>
      <w:pPr>
        <w:ind w:left="4665" w:hanging="180"/>
      </w:pPr>
      <w:rPr>
        <w:rFonts w:cs="Times New Roman"/>
      </w:rPr>
    </w:lvl>
    <w:lvl w:ilvl="6">
      <w:start w:val="1"/>
      <w:numFmt w:val="decimal"/>
      <w:lvlText w:val="%1.%2.%3.%4.%5.%6.%7."/>
      <w:lvlJc w:val="left"/>
      <w:pPr>
        <w:ind w:left="5385" w:hanging="360"/>
      </w:pPr>
      <w:rPr>
        <w:rFonts w:cs="Times New Roman"/>
      </w:rPr>
    </w:lvl>
    <w:lvl w:ilvl="7">
      <w:start w:val="1"/>
      <w:numFmt w:val="lowerLetter"/>
      <w:lvlText w:val="%1.%2.%3.%4.%5.%6.%7.%8."/>
      <w:lvlJc w:val="left"/>
      <w:pPr>
        <w:ind w:left="6105" w:hanging="360"/>
      </w:pPr>
      <w:rPr>
        <w:rFonts w:cs="Times New Roman"/>
      </w:rPr>
    </w:lvl>
    <w:lvl w:ilvl="8">
      <w:start w:val="1"/>
      <w:numFmt w:val="lowerRoman"/>
      <w:lvlText w:val="%1.%2.%3.%4.%5.%6.%7.%8.%9."/>
      <w:lvlJc w:val="right"/>
      <w:pPr>
        <w:ind w:left="6825" w:hanging="180"/>
      </w:pPr>
      <w:rPr>
        <w:rFonts w:cs="Times New Roman"/>
      </w:rPr>
    </w:lvl>
  </w:abstractNum>
  <w:abstractNum w:abstractNumId="28" w15:restartNumberingAfterBreak="0">
    <w:nsid w:val="4A526D81"/>
    <w:multiLevelType w:val="multilevel"/>
    <w:tmpl w:val="99B899B8"/>
    <w:styleLink w:val="WWNum29"/>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4CFF1A46"/>
    <w:multiLevelType w:val="multilevel"/>
    <w:tmpl w:val="46D02E16"/>
    <w:styleLink w:val="WWNum4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0" w15:restartNumberingAfterBreak="0">
    <w:nsid w:val="50CB3921"/>
    <w:multiLevelType w:val="multilevel"/>
    <w:tmpl w:val="B7D626A0"/>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1" w15:restartNumberingAfterBreak="0">
    <w:nsid w:val="58C12FF1"/>
    <w:multiLevelType w:val="multilevel"/>
    <w:tmpl w:val="C39E0FAA"/>
    <w:styleLink w:val="WWNum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2" w15:restartNumberingAfterBreak="0">
    <w:nsid w:val="594324C5"/>
    <w:multiLevelType w:val="multilevel"/>
    <w:tmpl w:val="AA1EB6AC"/>
    <w:styleLink w:val="WWNum19"/>
    <w:lvl w:ilvl="0">
      <w:numFmt w:val="bullet"/>
      <w:lvlText w:val=""/>
      <w:lvlJc w:val="left"/>
      <w:pPr>
        <w:ind w:left="1287" w:hanging="360"/>
      </w:pPr>
    </w:lvl>
    <w:lvl w:ilvl="1">
      <w:numFmt w:val="bullet"/>
      <w:lvlText w:val="o"/>
      <w:lvlJc w:val="left"/>
      <w:pPr>
        <w:ind w:left="2007" w:hanging="360"/>
      </w:pPr>
    </w:lvl>
    <w:lvl w:ilvl="2">
      <w:numFmt w:val="bullet"/>
      <w:lvlText w:val=""/>
      <w:lvlJc w:val="left"/>
      <w:pPr>
        <w:ind w:left="2727" w:hanging="360"/>
      </w:pPr>
    </w:lvl>
    <w:lvl w:ilvl="3">
      <w:numFmt w:val="bullet"/>
      <w:lvlText w:val=""/>
      <w:lvlJc w:val="left"/>
      <w:pPr>
        <w:ind w:left="3447" w:hanging="360"/>
      </w:pPr>
    </w:lvl>
    <w:lvl w:ilvl="4">
      <w:numFmt w:val="bullet"/>
      <w:lvlText w:val="o"/>
      <w:lvlJc w:val="left"/>
      <w:pPr>
        <w:ind w:left="4167" w:hanging="360"/>
      </w:pPr>
    </w:lvl>
    <w:lvl w:ilvl="5">
      <w:numFmt w:val="bullet"/>
      <w:lvlText w:val=""/>
      <w:lvlJc w:val="left"/>
      <w:pPr>
        <w:ind w:left="4887" w:hanging="360"/>
      </w:pPr>
    </w:lvl>
    <w:lvl w:ilvl="6">
      <w:numFmt w:val="bullet"/>
      <w:lvlText w:val=""/>
      <w:lvlJc w:val="left"/>
      <w:pPr>
        <w:ind w:left="5607" w:hanging="360"/>
      </w:pPr>
    </w:lvl>
    <w:lvl w:ilvl="7">
      <w:numFmt w:val="bullet"/>
      <w:lvlText w:val="o"/>
      <w:lvlJc w:val="left"/>
      <w:pPr>
        <w:ind w:left="6327" w:hanging="360"/>
      </w:pPr>
    </w:lvl>
    <w:lvl w:ilvl="8">
      <w:numFmt w:val="bullet"/>
      <w:lvlText w:val=""/>
      <w:lvlJc w:val="left"/>
      <w:pPr>
        <w:ind w:left="7047" w:hanging="360"/>
      </w:pPr>
    </w:lvl>
  </w:abstractNum>
  <w:abstractNum w:abstractNumId="33" w15:restartNumberingAfterBreak="0">
    <w:nsid w:val="595734B8"/>
    <w:multiLevelType w:val="multilevel"/>
    <w:tmpl w:val="53601F58"/>
    <w:styleLink w:val="WWNum2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4" w15:restartNumberingAfterBreak="0">
    <w:nsid w:val="5DDB649A"/>
    <w:multiLevelType w:val="multilevel"/>
    <w:tmpl w:val="5BE4D618"/>
    <w:styleLink w:val="WWNum4"/>
    <w:lvl w:ilvl="0">
      <w:start w:val="1"/>
      <w:numFmt w:val="decimal"/>
      <w:lvlText w:val="%1."/>
      <w:lvlJc w:val="right"/>
      <w:pPr>
        <w:ind w:left="39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5" w15:restartNumberingAfterBreak="0">
    <w:nsid w:val="61553D55"/>
    <w:multiLevelType w:val="multilevel"/>
    <w:tmpl w:val="36C48602"/>
    <w:styleLink w:val="WWNum38"/>
    <w:lvl w:ilvl="0">
      <w:start w:val="1"/>
      <w:numFmt w:val="decimal"/>
      <w:lvlText w:val="%1)"/>
      <w:lvlJc w:val="left"/>
      <w:pPr>
        <w:ind w:left="783" w:hanging="360"/>
      </w:pPr>
      <w:rPr>
        <w:rFonts w:cs="Times New Roman"/>
        <w:b w:val="0"/>
      </w:rPr>
    </w:lvl>
    <w:lvl w:ilvl="1">
      <w:start w:val="1"/>
      <w:numFmt w:val="lowerLetter"/>
      <w:lvlText w:val="%2."/>
      <w:lvlJc w:val="left"/>
      <w:pPr>
        <w:ind w:left="1503" w:hanging="360"/>
      </w:pPr>
      <w:rPr>
        <w:rFonts w:cs="Times New Roman"/>
      </w:rPr>
    </w:lvl>
    <w:lvl w:ilvl="2">
      <w:start w:val="1"/>
      <w:numFmt w:val="lowerRoman"/>
      <w:lvlText w:val="%1.%2.%3."/>
      <w:lvlJc w:val="right"/>
      <w:pPr>
        <w:ind w:left="2223" w:hanging="180"/>
      </w:pPr>
      <w:rPr>
        <w:rFonts w:cs="Times New Roman"/>
      </w:rPr>
    </w:lvl>
    <w:lvl w:ilvl="3">
      <w:start w:val="1"/>
      <w:numFmt w:val="decimal"/>
      <w:lvlText w:val="%1.%2.%3.%4."/>
      <w:lvlJc w:val="left"/>
      <w:pPr>
        <w:ind w:left="2943" w:hanging="360"/>
      </w:pPr>
      <w:rPr>
        <w:rFonts w:cs="Times New Roman"/>
      </w:rPr>
    </w:lvl>
    <w:lvl w:ilvl="4">
      <w:start w:val="1"/>
      <w:numFmt w:val="lowerLetter"/>
      <w:lvlText w:val="%1.%2.%3.%4.%5."/>
      <w:lvlJc w:val="left"/>
      <w:pPr>
        <w:ind w:left="3663" w:hanging="360"/>
      </w:pPr>
      <w:rPr>
        <w:rFonts w:cs="Times New Roman"/>
      </w:rPr>
    </w:lvl>
    <w:lvl w:ilvl="5">
      <w:start w:val="1"/>
      <w:numFmt w:val="lowerRoman"/>
      <w:lvlText w:val="%1.%2.%3.%4.%5.%6."/>
      <w:lvlJc w:val="right"/>
      <w:pPr>
        <w:ind w:left="4383" w:hanging="180"/>
      </w:pPr>
      <w:rPr>
        <w:rFonts w:cs="Times New Roman"/>
      </w:rPr>
    </w:lvl>
    <w:lvl w:ilvl="6">
      <w:start w:val="1"/>
      <w:numFmt w:val="decimal"/>
      <w:lvlText w:val="%1.%2.%3.%4.%5.%6.%7."/>
      <w:lvlJc w:val="left"/>
      <w:pPr>
        <w:ind w:left="5103" w:hanging="360"/>
      </w:pPr>
      <w:rPr>
        <w:rFonts w:cs="Times New Roman"/>
      </w:rPr>
    </w:lvl>
    <w:lvl w:ilvl="7">
      <w:start w:val="1"/>
      <w:numFmt w:val="lowerLetter"/>
      <w:lvlText w:val="%1.%2.%3.%4.%5.%6.%7.%8."/>
      <w:lvlJc w:val="left"/>
      <w:pPr>
        <w:ind w:left="5823" w:hanging="360"/>
      </w:pPr>
      <w:rPr>
        <w:rFonts w:cs="Times New Roman"/>
      </w:rPr>
    </w:lvl>
    <w:lvl w:ilvl="8">
      <w:start w:val="1"/>
      <w:numFmt w:val="lowerRoman"/>
      <w:lvlText w:val="%1.%2.%3.%4.%5.%6.%7.%8.%9."/>
      <w:lvlJc w:val="right"/>
      <w:pPr>
        <w:ind w:left="6543" w:hanging="180"/>
      </w:pPr>
      <w:rPr>
        <w:rFonts w:cs="Times New Roman"/>
      </w:rPr>
    </w:lvl>
  </w:abstractNum>
  <w:abstractNum w:abstractNumId="36" w15:restartNumberingAfterBreak="0">
    <w:nsid w:val="61DC6E27"/>
    <w:multiLevelType w:val="multilevel"/>
    <w:tmpl w:val="5A6A2200"/>
    <w:styleLink w:val="WWNum18"/>
    <w:lvl w:ilvl="0">
      <w:start w:val="1"/>
      <w:numFmt w:val="decimal"/>
      <w:lvlText w:val="%1."/>
      <w:lvlJc w:val="right"/>
      <w:pPr>
        <w:ind w:left="8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6370080F"/>
    <w:multiLevelType w:val="multilevel"/>
    <w:tmpl w:val="C2829CFA"/>
    <w:styleLink w:val="WWNum26"/>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63D34FB9"/>
    <w:multiLevelType w:val="multilevel"/>
    <w:tmpl w:val="56C8B830"/>
    <w:styleLink w:val="WWNum37"/>
    <w:lvl w:ilvl="0">
      <w:start w:val="2"/>
      <w:numFmt w:val="decimal"/>
      <w:lvlText w:val="%1."/>
      <w:lvlJc w:val="left"/>
      <w:pPr>
        <w:ind w:left="39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643B6B9B"/>
    <w:multiLevelType w:val="multilevel"/>
    <w:tmpl w:val="ADFAFC8A"/>
    <w:lvl w:ilvl="0">
      <w:start w:val="2"/>
      <w:numFmt w:val="decimal"/>
      <w:lvlText w:val="%1."/>
      <w:lvlJc w:val="left"/>
      <w:pPr>
        <w:ind w:left="720" w:hanging="360"/>
      </w:pPr>
      <w:rPr>
        <w:rFonts w:ascii="Calibri" w:hAnsi="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672C5966"/>
    <w:multiLevelType w:val="multilevel"/>
    <w:tmpl w:val="C26C3DE4"/>
    <w:styleLink w:val="WWNum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1" w15:restartNumberingAfterBreak="0">
    <w:nsid w:val="695C4BE9"/>
    <w:multiLevelType w:val="multilevel"/>
    <w:tmpl w:val="DFC05A46"/>
    <w:styleLink w:val="WWNum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2" w15:restartNumberingAfterBreak="0">
    <w:nsid w:val="6AA74D6F"/>
    <w:multiLevelType w:val="multilevel"/>
    <w:tmpl w:val="D4AAF6B0"/>
    <w:styleLink w:val="WWNum30"/>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3" w15:restartNumberingAfterBreak="0">
    <w:nsid w:val="6E080AE7"/>
    <w:multiLevelType w:val="multilevel"/>
    <w:tmpl w:val="CEF8AB08"/>
    <w:styleLink w:val="WWNum4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4" w15:restartNumberingAfterBreak="0">
    <w:nsid w:val="72AE3D13"/>
    <w:multiLevelType w:val="multilevel"/>
    <w:tmpl w:val="7DACC060"/>
    <w:styleLink w:val="WWNum3"/>
    <w:lvl w:ilvl="0">
      <w:start w:val="1"/>
      <w:numFmt w:val="decimal"/>
      <w:lvlText w:val="%1."/>
      <w:lvlJc w:val="left"/>
      <w:pPr>
        <w:ind w:left="502" w:hanging="360"/>
      </w:pPr>
      <w:rPr>
        <w:rFonts w:cs="Times New Roman"/>
      </w:rPr>
    </w:lvl>
    <w:lvl w:ilvl="1">
      <w:start w:val="1"/>
      <w:numFmt w:val="lowerLetter"/>
      <w:lvlText w:val="%2."/>
      <w:lvlJc w:val="left"/>
      <w:pPr>
        <w:ind w:left="1582" w:hanging="360"/>
      </w:pPr>
      <w:rPr>
        <w:rFonts w:cs="Times New Roman"/>
      </w:rPr>
    </w:lvl>
    <w:lvl w:ilvl="2">
      <w:start w:val="1"/>
      <w:numFmt w:val="lowerRoman"/>
      <w:lvlText w:val="%1.%2.%3."/>
      <w:lvlJc w:val="right"/>
      <w:pPr>
        <w:ind w:left="2302" w:hanging="180"/>
      </w:pPr>
      <w:rPr>
        <w:rFonts w:cs="Times New Roman"/>
      </w:rPr>
    </w:lvl>
    <w:lvl w:ilvl="3">
      <w:start w:val="1"/>
      <w:numFmt w:val="decimal"/>
      <w:lvlText w:val="%1.%2.%3.%4."/>
      <w:lvlJc w:val="left"/>
      <w:pPr>
        <w:ind w:left="3022" w:hanging="360"/>
      </w:pPr>
      <w:rPr>
        <w:rFonts w:cs="Times New Roman"/>
      </w:rPr>
    </w:lvl>
    <w:lvl w:ilvl="4">
      <w:start w:val="1"/>
      <w:numFmt w:val="lowerLetter"/>
      <w:lvlText w:val="%1.%2.%3.%4.%5."/>
      <w:lvlJc w:val="left"/>
      <w:pPr>
        <w:ind w:left="3742" w:hanging="360"/>
      </w:pPr>
      <w:rPr>
        <w:rFonts w:cs="Times New Roman"/>
      </w:rPr>
    </w:lvl>
    <w:lvl w:ilvl="5">
      <w:start w:val="1"/>
      <w:numFmt w:val="lowerRoman"/>
      <w:lvlText w:val="%1.%2.%3.%4.%5.%6."/>
      <w:lvlJc w:val="right"/>
      <w:pPr>
        <w:ind w:left="4462" w:hanging="180"/>
      </w:pPr>
      <w:rPr>
        <w:rFonts w:cs="Times New Roman"/>
      </w:rPr>
    </w:lvl>
    <w:lvl w:ilvl="6">
      <w:start w:val="1"/>
      <w:numFmt w:val="decimal"/>
      <w:lvlText w:val="%1.%2.%3.%4.%5.%6.%7."/>
      <w:lvlJc w:val="left"/>
      <w:pPr>
        <w:ind w:left="5182" w:hanging="360"/>
      </w:pPr>
      <w:rPr>
        <w:rFonts w:cs="Times New Roman"/>
      </w:rPr>
    </w:lvl>
    <w:lvl w:ilvl="7">
      <w:start w:val="1"/>
      <w:numFmt w:val="lowerLetter"/>
      <w:lvlText w:val="%1.%2.%3.%4.%5.%6.%7.%8."/>
      <w:lvlJc w:val="left"/>
      <w:pPr>
        <w:ind w:left="5902" w:hanging="360"/>
      </w:pPr>
      <w:rPr>
        <w:rFonts w:cs="Times New Roman"/>
      </w:rPr>
    </w:lvl>
    <w:lvl w:ilvl="8">
      <w:start w:val="1"/>
      <w:numFmt w:val="lowerRoman"/>
      <w:lvlText w:val="%1.%2.%3.%4.%5.%6.%7.%8.%9."/>
      <w:lvlJc w:val="right"/>
      <w:pPr>
        <w:ind w:left="6622" w:hanging="180"/>
      </w:pPr>
      <w:rPr>
        <w:rFonts w:cs="Times New Roman"/>
      </w:rPr>
    </w:lvl>
  </w:abstractNum>
  <w:abstractNum w:abstractNumId="45" w15:restartNumberingAfterBreak="0">
    <w:nsid w:val="736957B0"/>
    <w:multiLevelType w:val="multilevel"/>
    <w:tmpl w:val="6FCEBF40"/>
    <w:styleLink w:val="WWNum28"/>
    <w:lvl w:ilvl="0">
      <w:start w:val="1"/>
      <w:numFmt w:val="lowerLetter"/>
      <w:lvlText w:val="%1)"/>
      <w:lvlJc w:val="left"/>
      <w:pPr>
        <w:ind w:left="1080" w:hanging="360"/>
      </w:pPr>
      <w:rPr>
        <w:rFonts w:cs="Arial"/>
        <w:color w:val="000000"/>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6" w15:restartNumberingAfterBreak="0">
    <w:nsid w:val="74495F85"/>
    <w:multiLevelType w:val="multilevel"/>
    <w:tmpl w:val="6A360E18"/>
    <w:styleLink w:val="WWNum24"/>
    <w:lvl w:ilvl="0">
      <w:start w:val="1"/>
      <w:numFmt w:val="decimal"/>
      <w:lvlText w:val="%1)"/>
      <w:lvlJc w:val="left"/>
      <w:pPr>
        <w:ind w:left="1426" w:hanging="360"/>
      </w:pPr>
      <w:rPr>
        <w:rFonts w:cs="Times New Roman"/>
      </w:rPr>
    </w:lvl>
    <w:lvl w:ilvl="1">
      <w:start w:val="1"/>
      <w:numFmt w:val="lowerLetter"/>
      <w:lvlText w:val="%2."/>
      <w:lvlJc w:val="left"/>
      <w:pPr>
        <w:ind w:left="2146" w:hanging="360"/>
      </w:pPr>
      <w:rPr>
        <w:rFonts w:cs="Times New Roman"/>
      </w:rPr>
    </w:lvl>
    <w:lvl w:ilvl="2">
      <w:start w:val="1"/>
      <w:numFmt w:val="lowerRoman"/>
      <w:lvlText w:val="%1.%2.%3."/>
      <w:lvlJc w:val="right"/>
      <w:pPr>
        <w:ind w:left="2866" w:hanging="180"/>
      </w:pPr>
      <w:rPr>
        <w:rFonts w:cs="Times New Roman"/>
      </w:rPr>
    </w:lvl>
    <w:lvl w:ilvl="3">
      <w:start w:val="1"/>
      <w:numFmt w:val="decimal"/>
      <w:lvlText w:val="%1.%2.%3.%4."/>
      <w:lvlJc w:val="left"/>
      <w:pPr>
        <w:ind w:left="3586" w:hanging="360"/>
      </w:pPr>
      <w:rPr>
        <w:rFonts w:cs="Times New Roman"/>
      </w:rPr>
    </w:lvl>
    <w:lvl w:ilvl="4">
      <w:start w:val="1"/>
      <w:numFmt w:val="lowerLetter"/>
      <w:lvlText w:val="%1.%2.%3.%4.%5."/>
      <w:lvlJc w:val="left"/>
      <w:pPr>
        <w:ind w:left="4306" w:hanging="360"/>
      </w:pPr>
      <w:rPr>
        <w:rFonts w:cs="Times New Roman"/>
      </w:rPr>
    </w:lvl>
    <w:lvl w:ilvl="5">
      <w:start w:val="1"/>
      <w:numFmt w:val="lowerRoman"/>
      <w:lvlText w:val="%1.%2.%3.%4.%5.%6."/>
      <w:lvlJc w:val="right"/>
      <w:pPr>
        <w:ind w:left="5026" w:hanging="180"/>
      </w:pPr>
      <w:rPr>
        <w:rFonts w:cs="Times New Roman"/>
      </w:rPr>
    </w:lvl>
    <w:lvl w:ilvl="6">
      <w:start w:val="1"/>
      <w:numFmt w:val="decimal"/>
      <w:lvlText w:val="%1.%2.%3.%4.%5.%6.%7."/>
      <w:lvlJc w:val="left"/>
      <w:pPr>
        <w:ind w:left="5746" w:hanging="360"/>
      </w:pPr>
      <w:rPr>
        <w:rFonts w:cs="Times New Roman"/>
      </w:rPr>
    </w:lvl>
    <w:lvl w:ilvl="7">
      <w:start w:val="1"/>
      <w:numFmt w:val="lowerLetter"/>
      <w:lvlText w:val="%1.%2.%3.%4.%5.%6.%7.%8."/>
      <w:lvlJc w:val="left"/>
      <w:pPr>
        <w:ind w:left="6466" w:hanging="360"/>
      </w:pPr>
      <w:rPr>
        <w:rFonts w:cs="Times New Roman"/>
      </w:rPr>
    </w:lvl>
    <w:lvl w:ilvl="8">
      <w:start w:val="1"/>
      <w:numFmt w:val="lowerRoman"/>
      <w:lvlText w:val="%1.%2.%3.%4.%5.%6.%7.%8.%9."/>
      <w:lvlJc w:val="right"/>
      <w:pPr>
        <w:ind w:left="7186" w:hanging="180"/>
      </w:pPr>
      <w:rPr>
        <w:rFonts w:cs="Times New Roman"/>
      </w:rPr>
    </w:lvl>
  </w:abstractNum>
  <w:abstractNum w:abstractNumId="47" w15:restartNumberingAfterBreak="0">
    <w:nsid w:val="77152D85"/>
    <w:multiLevelType w:val="multilevel"/>
    <w:tmpl w:val="EA94F89A"/>
    <w:styleLink w:val="WWNum4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8" w15:restartNumberingAfterBreak="0">
    <w:nsid w:val="79091B96"/>
    <w:multiLevelType w:val="multilevel"/>
    <w:tmpl w:val="EE62DB88"/>
    <w:styleLink w:val="WWNum49"/>
    <w:lvl w:ilvl="0">
      <w:start w:val="9"/>
      <w:numFmt w:val="decimal"/>
      <w:lvlText w:val="%1."/>
      <w:lvlJc w:val="left"/>
      <w:pPr>
        <w:ind w:left="720" w:hanging="360"/>
      </w:pPr>
      <w:rPr>
        <w:rFonts w:cs="Times New Roman"/>
        <w:b w:val="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49" w15:restartNumberingAfterBreak="0">
    <w:nsid w:val="79881A7C"/>
    <w:multiLevelType w:val="multilevel"/>
    <w:tmpl w:val="7A22F856"/>
    <w:styleLink w:val="WWNum45"/>
    <w:lvl w:ilvl="0">
      <w:start w:val="2"/>
      <w:numFmt w:val="decimal"/>
      <w:lvlText w:val="%1."/>
      <w:lvlJc w:val="left"/>
      <w:pPr>
        <w:ind w:left="644"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0" w15:restartNumberingAfterBreak="0">
    <w:nsid w:val="7B2B683F"/>
    <w:multiLevelType w:val="multilevel"/>
    <w:tmpl w:val="0EAE9662"/>
    <w:styleLink w:val="WWNum1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decimal"/>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7E16749C"/>
    <w:multiLevelType w:val="multilevel"/>
    <w:tmpl w:val="BD7AA942"/>
    <w:styleLink w:val="WWNum25"/>
    <w:lvl w:ilvl="0">
      <w:start w:val="1"/>
      <w:numFmt w:val="decimal"/>
      <w:lvlText w:val="%1)"/>
      <w:lvlJc w:val="left"/>
      <w:pPr>
        <w:ind w:left="1065" w:hanging="360"/>
      </w:pPr>
      <w:rPr>
        <w:rFonts w:cs="Times New Roman"/>
      </w:rPr>
    </w:lvl>
    <w:lvl w:ilvl="1">
      <w:start w:val="1"/>
      <w:numFmt w:val="lowerLetter"/>
      <w:lvlText w:val="%2."/>
      <w:lvlJc w:val="left"/>
      <w:pPr>
        <w:ind w:left="1785" w:hanging="360"/>
      </w:pPr>
      <w:rPr>
        <w:rFonts w:cs="Times New Roman"/>
      </w:rPr>
    </w:lvl>
    <w:lvl w:ilvl="2">
      <w:start w:val="1"/>
      <w:numFmt w:val="lowerRoman"/>
      <w:lvlText w:val="%1.%2.%3."/>
      <w:lvlJc w:val="right"/>
      <w:pPr>
        <w:ind w:left="2505" w:hanging="180"/>
      </w:pPr>
      <w:rPr>
        <w:rFonts w:cs="Times New Roman"/>
      </w:rPr>
    </w:lvl>
    <w:lvl w:ilvl="3">
      <w:start w:val="1"/>
      <w:numFmt w:val="decimal"/>
      <w:lvlText w:val="%1.%2.%3.%4."/>
      <w:lvlJc w:val="left"/>
      <w:pPr>
        <w:ind w:left="3225" w:hanging="360"/>
      </w:pPr>
      <w:rPr>
        <w:rFonts w:cs="Times New Roman"/>
      </w:rPr>
    </w:lvl>
    <w:lvl w:ilvl="4">
      <w:start w:val="1"/>
      <w:numFmt w:val="lowerLetter"/>
      <w:lvlText w:val="%1.%2.%3.%4.%5."/>
      <w:lvlJc w:val="left"/>
      <w:pPr>
        <w:ind w:left="3945" w:hanging="360"/>
      </w:pPr>
      <w:rPr>
        <w:rFonts w:cs="Times New Roman"/>
      </w:rPr>
    </w:lvl>
    <w:lvl w:ilvl="5">
      <w:start w:val="1"/>
      <w:numFmt w:val="lowerRoman"/>
      <w:lvlText w:val="%1.%2.%3.%4.%5.%6."/>
      <w:lvlJc w:val="right"/>
      <w:pPr>
        <w:ind w:left="4665" w:hanging="180"/>
      </w:pPr>
      <w:rPr>
        <w:rFonts w:cs="Times New Roman"/>
      </w:rPr>
    </w:lvl>
    <w:lvl w:ilvl="6">
      <w:start w:val="1"/>
      <w:numFmt w:val="decimal"/>
      <w:lvlText w:val="%1.%2.%3.%4.%5.%6.%7."/>
      <w:lvlJc w:val="left"/>
      <w:pPr>
        <w:ind w:left="5385" w:hanging="360"/>
      </w:pPr>
      <w:rPr>
        <w:rFonts w:cs="Times New Roman"/>
      </w:rPr>
    </w:lvl>
    <w:lvl w:ilvl="7">
      <w:start w:val="1"/>
      <w:numFmt w:val="lowerLetter"/>
      <w:lvlText w:val="%1.%2.%3.%4.%5.%6.%7.%8."/>
      <w:lvlJc w:val="left"/>
      <w:pPr>
        <w:ind w:left="6105" w:hanging="360"/>
      </w:pPr>
      <w:rPr>
        <w:rFonts w:cs="Times New Roman"/>
      </w:rPr>
    </w:lvl>
    <w:lvl w:ilvl="8">
      <w:start w:val="1"/>
      <w:numFmt w:val="lowerRoman"/>
      <w:lvlText w:val="%1.%2.%3.%4.%5.%6.%7.%8.%9."/>
      <w:lvlJc w:val="right"/>
      <w:pPr>
        <w:ind w:left="6825" w:hanging="180"/>
      </w:pPr>
      <w:rPr>
        <w:rFonts w:cs="Times New Roman"/>
      </w:rPr>
    </w:lvl>
  </w:abstractNum>
  <w:abstractNum w:abstractNumId="52" w15:restartNumberingAfterBreak="0">
    <w:nsid w:val="7FA10C33"/>
    <w:multiLevelType w:val="multilevel"/>
    <w:tmpl w:val="551CA1DC"/>
    <w:lvl w:ilvl="0">
      <w:start w:val="1"/>
      <w:numFmt w:val="decimal"/>
      <w:lvlText w:val="%1."/>
      <w:lvlJc w:val="left"/>
      <w:pPr>
        <w:ind w:left="720" w:hanging="360"/>
      </w:pPr>
      <w:rPr>
        <w:rFonts w:ascii="Calibri" w:hAnsi="Calibri"/>
      </w:rPr>
    </w:lvl>
    <w:lvl w:ilvl="1">
      <w:start w:val="1"/>
      <w:numFmt w:val="decimal"/>
      <w:lvlText w:val="%2."/>
      <w:lvlJc w:val="left"/>
      <w:pPr>
        <w:ind w:left="1080" w:hanging="360"/>
      </w:pPr>
      <w:rPr>
        <w:rFonts w:ascii="Calibri" w:hAnsi="Calibri"/>
      </w:rPr>
    </w:lvl>
    <w:lvl w:ilvl="2">
      <w:start w:val="1"/>
      <w:numFmt w:val="decimal"/>
      <w:lvlText w:val="%3."/>
      <w:lvlJc w:val="left"/>
      <w:pPr>
        <w:ind w:left="1440" w:hanging="360"/>
      </w:pPr>
      <w:rPr>
        <w:rFonts w:ascii="Calibri" w:hAnsi="Calibri"/>
      </w:rPr>
    </w:lvl>
    <w:lvl w:ilvl="3">
      <w:start w:val="1"/>
      <w:numFmt w:val="decimal"/>
      <w:lvlText w:val="%4."/>
      <w:lvlJc w:val="left"/>
      <w:pPr>
        <w:ind w:left="1800" w:hanging="360"/>
      </w:pPr>
      <w:rPr>
        <w:rFonts w:ascii="Calibri" w:hAnsi="Calibri"/>
      </w:rPr>
    </w:lvl>
    <w:lvl w:ilvl="4">
      <w:start w:val="1"/>
      <w:numFmt w:val="decimal"/>
      <w:lvlText w:val="%5."/>
      <w:lvlJc w:val="left"/>
      <w:pPr>
        <w:ind w:left="2160" w:hanging="360"/>
      </w:pPr>
      <w:rPr>
        <w:rFonts w:ascii="Calibri" w:hAnsi="Calibri"/>
      </w:rPr>
    </w:lvl>
    <w:lvl w:ilvl="5">
      <w:start w:val="1"/>
      <w:numFmt w:val="decimal"/>
      <w:lvlText w:val="%6."/>
      <w:lvlJc w:val="left"/>
      <w:pPr>
        <w:ind w:left="2520" w:hanging="360"/>
      </w:pPr>
      <w:rPr>
        <w:rFonts w:ascii="Calibri" w:hAnsi="Calibri"/>
      </w:rPr>
    </w:lvl>
    <w:lvl w:ilvl="6">
      <w:start w:val="1"/>
      <w:numFmt w:val="decimal"/>
      <w:lvlText w:val="%7."/>
      <w:lvlJc w:val="left"/>
      <w:pPr>
        <w:ind w:left="2880" w:hanging="360"/>
      </w:pPr>
      <w:rPr>
        <w:rFonts w:ascii="Calibri" w:hAnsi="Calibri"/>
      </w:rPr>
    </w:lvl>
    <w:lvl w:ilvl="7">
      <w:start w:val="1"/>
      <w:numFmt w:val="decimal"/>
      <w:lvlText w:val="%8."/>
      <w:lvlJc w:val="left"/>
      <w:pPr>
        <w:ind w:left="3240" w:hanging="360"/>
      </w:pPr>
      <w:rPr>
        <w:rFonts w:ascii="Calibri" w:hAnsi="Calibri"/>
      </w:rPr>
    </w:lvl>
    <w:lvl w:ilvl="8">
      <w:start w:val="1"/>
      <w:numFmt w:val="decimal"/>
      <w:lvlText w:val="%9."/>
      <w:lvlJc w:val="left"/>
      <w:pPr>
        <w:ind w:left="3600" w:hanging="360"/>
      </w:pPr>
      <w:rPr>
        <w:rFonts w:ascii="Calibri" w:hAnsi="Calibri"/>
      </w:rPr>
    </w:lvl>
  </w:abstractNum>
  <w:abstractNum w:abstractNumId="53" w15:restartNumberingAfterBreak="0">
    <w:nsid w:val="7FCB5C40"/>
    <w:multiLevelType w:val="multilevel"/>
    <w:tmpl w:val="73FC19C6"/>
    <w:styleLink w:val="WWNum5"/>
    <w:lvl w:ilvl="0">
      <w:start w:val="1"/>
      <w:numFmt w:val="decimal"/>
      <w:lvlText w:val="%1)"/>
      <w:lvlJc w:val="left"/>
      <w:pPr>
        <w:ind w:left="720" w:hanging="360"/>
      </w:pPr>
      <w:rPr>
        <w:rFonts w:cs="Times New Roman"/>
        <w:sz w:val="16"/>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4" w15:restartNumberingAfterBreak="0">
    <w:nsid w:val="7FDB59A0"/>
    <w:multiLevelType w:val="multilevel"/>
    <w:tmpl w:val="1CDED2AC"/>
    <w:styleLink w:val="WWNum2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525945328">
    <w:abstractNumId w:val="12"/>
  </w:num>
  <w:num w:numId="2" w16cid:durableId="1400396627">
    <w:abstractNumId w:val="40"/>
  </w:num>
  <w:num w:numId="3" w16cid:durableId="1621300864">
    <w:abstractNumId w:val="44"/>
  </w:num>
  <w:num w:numId="4" w16cid:durableId="1139420502">
    <w:abstractNumId w:val="34"/>
  </w:num>
  <w:num w:numId="5" w16cid:durableId="1079137194">
    <w:abstractNumId w:val="53"/>
  </w:num>
  <w:num w:numId="6" w16cid:durableId="162624306">
    <w:abstractNumId w:val="2"/>
  </w:num>
  <w:num w:numId="7" w16cid:durableId="465440256">
    <w:abstractNumId w:val="3"/>
  </w:num>
  <w:num w:numId="8" w16cid:durableId="480539854">
    <w:abstractNumId w:val="17"/>
  </w:num>
  <w:num w:numId="9" w16cid:durableId="123624187">
    <w:abstractNumId w:val="7"/>
  </w:num>
  <w:num w:numId="10" w16cid:durableId="441077348">
    <w:abstractNumId w:val="10"/>
  </w:num>
  <w:num w:numId="11" w16cid:durableId="505638650">
    <w:abstractNumId w:val="14"/>
  </w:num>
  <w:num w:numId="12" w16cid:durableId="1146582591">
    <w:abstractNumId w:val="13"/>
  </w:num>
  <w:num w:numId="13" w16cid:durableId="504175380">
    <w:abstractNumId w:val="15"/>
  </w:num>
  <w:num w:numId="14" w16cid:durableId="527722811">
    <w:abstractNumId w:val="31"/>
  </w:num>
  <w:num w:numId="15" w16cid:durableId="845751775">
    <w:abstractNumId w:val="18"/>
  </w:num>
  <w:num w:numId="16" w16cid:durableId="900409901">
    <w:abstractNumId w:val="11"/>
  </w:num>
  <w:num w:numId="17" w16cid:durableId="1459569561">
    <w:abstractNumId w:val="50"/>
  </w:num>
  <w:num w:numId="18" w16cid:durableId="1378239763">
    <w:abstractNumId w:val="36"/>
  </w:num>
  <w:num w:numId="19" w16cid:durableId="342630132">
    <w:abstractNumId w:val="32"/>
  </w:num>
  <w:num w:numId="20" w16cid:durableId="1099252567">
    <w:abstractNumId w:val="24"/>
  </w:num>
  <w:num w:numId="21" w16cid:durableId="2082940952">
    <w:abstractNumId w:val="54"/>
  </w:num>
  <w:num w:numId="22" w16cid:durableId="181748052">
    <w:abstractNumId w:val="30"/>
  </w:num>
  <w:num w:numId="23" w16cid:durableId="1511215190">
    <w:abstractNumId w:val="6"/>
  </w:num>
  <w:num w:numId="24" w16cid:durableId="1977489083">
    <w:abstractNumId w:val="46"/>
  </w:num>
  <w:num w:numId="25" w16cid:durableId="2118134311">
    <w:abstractNumId w:val="51"/>
  </w:num>
  <w:num w:numId="26" w16cid:durableId="636766995">
    <w:abstractNumId w:val="37"/>
  </w:num>
  <w:num w:numId="27" w16cid:durableId="589045585">
    <w:abstractNumId w:val="33"/>
  </w:num>
  <w:num w:numId="28" w16cid:durableId="529077050">
    <w:abstractNumId w:val="45"/>
  </w:num>
  <w:num w:numId="29" w16cid:durableId="2004817765">
    <w:abstractNumId w:val="28"/>
  </w:num>
  <w:num w:numId="30" w16cid:durableId="1324897032">
    <w:abstractNumId w:val="42"/>
  </w:num>
  <w:num w:numId="31" w16cid:durableId="1194147193">
    <w:abstractNumId w:val="21"/>
  </w:num>
  <w:num w:numId="32" w16cid:durableId="72091643">
    <w:abstractNumId w:val="27"/>
  </w:num>
  <w:num w:numId="33" w16cid:durableId="1362588980">
    <w:abstractNumId w:val="20"/>
  </w:num>
  <w:num w:numId="34" w16cid:durableId="719405894">
    <w:abstractNumId w:val="0"/>
  </w:num>
  <w:num w:numId="35" w16cid:durableId="988486336">
    <w:abstractNumId w:val="5"/>
  </w:num>
  <w:num w:numId="36" w16cid:durableId="154954460">
    <w:abstractNumId w:val="41"/>
  </w:num>
  <w:num w:numId="37" w16cid:durableId="285738291">
    <w:abstractNumId w:val="38"/>
  </w:num>
  <w:num w:numId="38" w16cid:durableId="339237024">
    <w:abstractNumId w:val="35"/>
  </w:num>
  <w:num w:numId="39" w16cid:durableId="854150059">
    <w:abstractNumId w:val="23"/>
  </w:num>
  <w:num w:numId="40" w16cid:durableId="1763378847">
    <w:abstractNumId w:val="8"/>
  </w:num>
  <w:num w:numId="41" w16cid:durableId="1148402149">
    <w:abstractNumId w:val="9"/>
  </w:num>
  <w:num w:numId="42" w16cid:durableId="1390232028">
    <w:abstractNumId w:val="22"/>
  </w:num>
  <w:num w:numId="43" w16cid:durableId="1102722030">
    <w:abstractNumId w:val="47"/>
  </w:num>
  <w:num w:numId="44" w16cid:durableId="395325512">
    <w:abstractNumId w:val="43"/>
  </w:num>
  <w:num w:numId="45" w16cid:durableId="906919405">
    <w:abstractNumId w:val="49"/>
  </w:num>
  <w:num w:numId="46" w16cid:durableId="278877030">
    <w:abstractNumId w:val="29"/>
  </w:num>
  <w:num w:numId="47" w16cid:durableId="466241435">
    <w:abstractNumId w:val="19"/>
  </w:num>
  <w:num w:numId="48" w16cid:durableId="2139061660">
    <w:abstractNumId w:val="16"/>
  </w:num>
  <w:num w:numId="49" w16cid:durableId="1107892026">
    <w:abstractNumId w:val="48"/>
  </w:num>
  <w:num w:numId="50" w16cid:durableId="776213406">
    <w:abstractNumId w:val="26"/>
  </w:num>
  <w:num w:numId="51" w16cid:durableId="120922097">
    <w:abstractNumId w:val="4"/>
  </w:num>
  <w:num w:numId="52" w16cid:durableId="205609754">
    <w:abstractNumId w:val="52"/>
  </w:num>
  <w:num w:numId="53" w16cid:durableId="1062943908">
    <w:abstractNumId w:val="48"/>
    <w:lvlOverride w:ilvl="0">
      <w:startOverride w:val="9"/>
    </w:lvlOverride>
  </w:num>
  <w:num w:numId="54" w16cid:durableId="1113207661">
    <w:abstractNumId w:val="35"/>
    <w:lvlOverride w:ilvl="0">
      <w:startOverride w:val="1"/>
    </w:lvlOverride>
  </w:num>
  <w:num w:numId="55" w16cid:durableId="1952128093">
    <w:abstractNumId w:val="38"/>
    <w:lvlOverride w:ilvl="0">
      <w:startOverride w:val="2"/>
    </w:lvlOverride>
  </w:num>
  <w:num w:numId="56" w16cid:durableId="2118595187">
    <w:abstractNumId w:val="1"/>
  </w:num>
  <w:num w:numId="57" w16cid:durableId="146095107">
    <w:abstractNumId w:val="41"/>
    <w:lvlOverride w:ilvl="0">
      <w:startOverride w:val="1"/>
    </w:lvlOverride>
  </w:num>
  <w:num w:numId="58" w16cid:durableId="1561088033">
    <w:abstractNumId w:val="39"/>
  </w:num>
  <w:num w:numId="59" w16cid:durableId="1829907520">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05E"/>
    <w:rsid w:val="00143737"/>
    <w:rsid w:val="00497BCD"/>
    <w:rsid w:val="004C54EA"/>
    <w:rsid w:val="00552DB2"/>
    <w:rsid w:val="007030E1"/>
    <w:rsid w:val="008513AC"/>
    <w:rsid w:val="009D2B3C"/>
    <w:rsid w:val="00A70AF7"/>
    <w:rsid w:val="00A9105E"/>
    <w:rsid w:val="00AE0460"/>
    <w:rsid w:val="00C173F9"/>
    <w:rsid w:val="00D96B84"/>
    <w:rsid w:val="00F323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1DA37"/>
  <w15:docId w15:val="{5D511C0D-B827-4A54-B1C9-BEA50D29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sz w:val="22"/>
        <w:szCs w:val="22"/>
        <w:lang w:val="pl-PL" w:eastAsia="pl-PL"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next w:val="Textbody"/>
    <w:pPr>
      <w:keepNext/>
      <w:spacing w:before="240"/>
      <w:jc w:val="right"/>
      <w:outlineLvl w:val="0"/>
    </w:pPr>
    <w:rPr>
      <w:b/>
      <w:bCs/>
    </w:rPr>
  </w:style>
  <w:style w:type="paragraph" w:styleId="Nagwek3">
    <w:name w:val="heading 3"/>
    <w:basedOn w:val="Normalny"/>
    <w:next w:val="Normalny"/>
    <w:link w:val="Nagwek3Znak"/>
    <w:uiPriority w:val="9"/>
    <w:semiHidden/>
    <w:unhideWhenUsed/>
    <w:qFormat/>
    <w:rsid w:val="00D96B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Standard"/>
    <w:next w:val="Textbody"/>
    <w:pPr>
      <w:keepNext/>
      <w:spacing w:before="240" w:after="60"/>
      <w:outlineLvl w:val="3"/>
    </w:pPr>
    <w:rPr>
      <w:b/>
      <w:bCs/>
      <w:sz w:val="28"/>
      <w:szCs w:val="28"/>
    </w:rPr>
  </w:style>
  <w:style w:type="paragraph" w:styleId="Nagwek5">
    <w:name w:val="heading 5"/>
    <w:basedOn w:val="Standard"/>
    <w:next w:val="Textbody"/>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pPr>
      <w:suppressLineNumbers/>
      <w:tabs>
        <w:tab w:val="center" w:pos="4536"/>
        <w:tab w:val="right" w:pos="9072"/>
      </w:tabs>
    </w:p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styleId="NormalnyWeb">
    <w:name w:val="Normal (Web)"/>
    <w:basedOn w:val="Standard"/>
    <w:pPr>
      <w:spacing w:before="100" w:after="100"/>
    </w:pPr>
    <w:rPr>
      <w:szCs w:val="20"/>
    </w:rPr>
  </w:style>
  <w:style w:type="paragraph" w:styleId="Tekstpodstawowy2">
    <w:name w:val="Body Text 2"/>
    <w:basedOn w:val="Standard"/>
    <w:pPr>
      <w:jc w:val="both"/>
    </w:pPr>
    <w:rPr>
      <w:rFonts w:ascii="Courier New" w:eastAsia="Courier New" w:hAnsi="Courier New" w:cs="Courier New"/>
    </w:rPr>
  </w:style>
  <w:style w:type="paragraph" w:styleId="Tekstpodstawowywcity3">
    <w:name w:val="Body Text Indent 3"/>
    <w:basedOn w:val="Standard"/>
    <w:pPr>
      <w:ind w:left="5040" w:hanging="3612"/>
    </w:pPr>
  </w:style>
  <w:style w:type="paragraph" w:customStyle="1" w:styleId="Textbodyindent">
    <w:name w:val="Text body indent"/>
    <w:basedOn w:val="Standard"/>
    <w:pPr>
      <w:spacing w:after="120"/>
      <w:ind w:left="283"/>
    </w:pPr>
  </w:style>
  <w:style w:type="paragraph" w:styleId="Tekstkomentarza">
    <w:name w:val="annotation text"/>
    <w:basedOn w:val="Standard"/>
    <w:rPr>
      <w:sz w:val="20"/>
      <w:szCs w:val="20"/>
    </w:rPr>
  </w:style>
  <w:style w:type="paragraph" w:styleId="Akapitzlist">
    <w:name w:val="List Paragraph"/>
    <w:basedOn w:val="Standard"/>
    <w:pPr>
      <w:ind w:left="708"/>
    </w:pPr>
  </w:style>
  <w:style w:type="paragraph" w:styleId="Tekstdymka">
    <w:name w:val="Balloon Text"/>
    <w:basedOn w:val="Standard"/>
    <w:rPr>
      <w:rFonts w:ascii="Tahoma" w:eastAsia="Tahoma" w:hAnsi="Tahoma" w:cs="Tahoma"/>
      <w:sz w:val="16"/>
      <w:szCs w:val="16"/>
    </w:rPr>
  </w:style>
  <w:style w:type="paragraph" w:styleId="Mapadokumentu">
    <w:name w:val="Document Map"/>
    <w:basedOn w:val="Standard"/>
    <w:pPr>
      <w:shd w:val="clear" w:color="auto" w:fill="000080"/>
    </w:pPr>
    <w:rPr>
      <w:rFonts w:ascii="Tahoma" w:eastAsia="Tahoma" w:hAnsi="Tahoma" w:cs="Tahoma"/>
      <w:sz w:val="20"/>
      <w:szCs w:val="20"/>
    </w:rPr>
  </w:style>
  <w:style w:type="paragraph" w:styleId="Tematkomentarza">
    <w:name w:val="annotation subject"/>
    <w:basedOn w:val="Tekstkomentarza"/>
    <w:rPr>
      <w:b/>
      <w:bCs/>
    </w:rPr>
  </w:style>
  <w:style w:type="paragraph" w:styleId="Tekstprzypisudolnego">
    <w:name w:val="footnote text"/>
    <w:basedOn w:val="Standard"/>
    <w:rPr>
      <w:sz w:val="20"/>
      <w:szCs w:val="20"/>
    </w:rPr>
  </w:style>
  <w:style w:type="paragraph" w:styleId="Stopka">
    <w:name w:val="footer"/>
    <w:basedOn w:val="Standard"/>
    <w:pPr>
      <w:suppressLineNumbers/>
      <w:tabs>
        <w:tab w:val="center" w:pos="4536"/>
        <w:tab w:val="right" w:pos="9072"/>
      </w:tabs>
    </w:pPr>
  </w:style>
  <w:style w:type="paragraph" w:customStyle="1" w:styleId="Footnote">
    <w:name w:val="Footnote"/>
    <w:basedOn w:val="Standard"/>
    <w:pPr>
      <w:suppressLineNumbers/>
      <w:ind w:left="339" w:hanging="339"/>
    </w:pPr>
    <w:rPr>
      <w:sz w:val="20"/>
      <w:szCs w:val="20"/>
    </w:rPr>
  </w:style>
  <w:style w:type="character" w:customStyle="1" w:styleId="Heading1Char">
    <w:name w:val="Heading 1 Char"/>
    <w:basedOn w:val="Domylnaczcionkaakapitu"/>
    <w:rPr>
      <w:rFonts w:ascii="Cambria" w:eastAsia="Cambria" w:hAnsi="Cambria" w:cs="Times New Roman"/>
      <w:b/>
      <w:bCs/>
      <w:kern w:val="3"/>
      <w:sz w:val="32"/>
      <w:szCs w:val="32"/>
    </w:rPr>
  </w:style>
  <w:style w:type="character" w:customStyle="1" w:styleId="Heading4Char">
    <w:name w:val="Heading 4 Char"/>
    <w:basedOn w:val="Domylnaczcionkaakapitu"/>
    <w:rPr>
      <w:rFonts w:ascii="Calibri" w:eastAsia="Calibri" w:hAnsi="Calibri" w:cs="Times New Roman"/>
      <w:b/>
      <w:bCs/>
      <w:sz w:val="28"/>
      <w:szCs w:val="28"/>
    </w:rPr>
  </w:style>
  <w:style w:type="character" w:customStyle="1" w:styleId="Heading5Char">
    <w:name w:val="Heading 5 Char"/>
    <w:basedOn w:val="Domylnaczcionkaakapitu"/>
    <w:rPr>
      <w:rFonts w:ascii="Calibri" w:eastAsia="Calibri" w:hAnsi="Calibri" w:cs="Times New Roman"/>
      <w:b/>
      <w:bCs/>
      <w:i/>
      <w:iCs/>
      <w:sz w:val="26"/>
      <w:szCs w:val="26"/>
    </w:rPr>
  </w:style>
  <w:style w:type="character" w:customStyle="1" w:styleId="BodyText2Char">
    <w:name w:val="Body Text 2 Char"/>
    <w:basedOn w:val="Domylnaczcionkaakapitu"/>
    <w:rPr>
      <w:rFonts w:ascii="Courier New" w:eastAsia="Courier New" w:hAnsi="Courier New" w:cs="Times New Roman"/>
      <w:sz w:val="24"/>
    </w:rPr>
  </w:style>
  <w:style w:type="character" w:customStyle="1" w:styleId="BodyTextIndent3Char">
    <w:name w:val="Body Text Indent 3 Char"/>
    <w:basedOn w:val="Domylnaczcionkaakapitu"/>
    <w:rPr>
      <w:rFonts w:cs="Times New Roman"/>
      <w:sz w:val="16"/>
      <w:szCs w:val="16"/>
    </w:rPr>
  </w:style>
  <w:style w:type="character" w:customStyle="1" w:styleId="BodyTextChar">
    <w:name w:val="Body Text Char"/>
    <w:basedOn w:val="Domylnaczcionkaakapitu"/>
    <w:rPr>
      <w:rFonts w:cs="Times New Roman"/>
      <w:sz w:val="24"/>
      <w:szCs w:val="24"/>
    </w:rPr>
  </w:style>
  <w:style w:type="character" w:customStyle="1" w:styleId="BodyTextIndentChar">
    <w:name w:val="Body Text Indent Char"/>
    <w:basedOn w:val="Domylnaczcionkaakapitu"/>
    <w:rPr>
      <w:rFonts w:cs="Times New Roman"/>
      <w:sz w:val="24"/>
      <w:szCs w:val="24"/>
    </w:rPr>
  </w:style>
  <w:style w:type="character" w:customStyle="1" w:styleId="CommentTextChar">
    <w:name w:val="Comment Text Char"/>
    <w:basedOn w:val="Domylnaczcionkaakapitu"/>
    <w:rPr>
      <w:rFonts w:cs="Times New Roman"/>
    </w:rPr>
  </w:style>
  <w:style w:type="character" w:styleId="Uwydatnienie">
    <w:name w:val="Emphasis"/>
    <w:basedOn w:val="Domylnaczcionkaakapitu"/>
    <w:rPr>
      <w:rFonts w:cs="Times New Roman"/>
      <w:i/>
      <w:iCs/>
    </w:rPr>
  </w:style>
  <w:style w:type="character" w:customStyle="1" w:styleId="Internetlink">
    <w:name w:val="Internet link"/>
    <w:basedOn w:val="Domylnaczcionkaakapitu"/>
    <w:rPr>
      <w:rFonts w:cs="Times New Roman"/>
      <w:color w:val="0000FF"/>
      <w:u w:val="single"/>
    </w:rPr>
  </w:style>
  <w:style w:type="character" w:customStyle="1" w:styleId="BalloonTextChar">
    <w:name w:val="Balloon Text Char"/>
    <w:basedOn w:val="Domylnaczcionkaakapitu"/>
    <w:rPr>
      <w:rFonts w:cs="Times New Roman"/>
      <w:sz w:val="2"/>
    </w:rPr>
  </w:style>
  <w:style w:type="character" w:customStyle="1" w:styleId="DocumentMapChar">
    <w:name w:val="Document Map Char"/>
    <w:basedOn w:val="Domylnaczcionkaakapitu"/>
    <w:rPr>
      <w:rFonts w:cs="Times New Roman"/>
      <w:sz w:val="2"/>
    </w:rPr>
  </w:style>
  <w:style w:type="character" w:styleId="Odwoaniedokomentarza">
    <w:name w:val="annotation reference"/>
    <w:basedOn w:val="Domylnaczcionkaakapitu"/>
    <w:rPr>
      <w:rFonts w:cs="Times New Roman"/>
      <w:sz w:val="16"/>
    </w:rPr>
  </w:style>
  <w:style w:type="character" w:customStyle="1" w:styleId="CommentSubjectChar">
    <w:name w:val="Comment Subject Char"/>
    <w:basedOn w:val="CommentTextChar"/>
    <w:rPr>
      <w:rFonts w:cs="Times New Roman"/>
    </w:rPr>
  </w:style>
  <w:style w:type="character" w:customStyle="1" w:styleId="StrongEmphasis">
    <w:name w:val="Strong Emphasis"/>
    <w:basedOn w:val="Domylnaczcionkaakapitu"/>
    <w:rPr>
      <w:rFonts w:cs="Times New Roman"/>
      <w:b/>
      <w:bCs/>
    </w:rPr>
  </w:style>
  <w:style w:type="character" w:customStyle="1" w:styleId="FootnoteTextChar">
    <w:name w:val="Footnote Text Char"/>
    <w:basedOn w:val="Domylnaczcionkaakapitu"/>
    <w:rPr>
      <w:rFonts w:cs="Times New Roman"/>
    </w:rPr>
  </w:style>
  <w:style w:type="character" w:styleId="Odwoanieprzypisudolnego">
    <w:name w:val="footnote reference"/>
    <w:basedOn w:val="Domylnaczcionkaakapitu"/>
    <w:rPr>
      <w:rFonts w:cs="Times New Roman"/>
      <w:position w:val="0"/>
      <w:vertAlign w:val="superscript"/>
    </w:rPr>
  </w:style>
  <w:style w:type="character" w:customStyle="1" w:styleId="HeaderChar">
    <w:name w:val="Header Char"/>
    <w:basedOn w:val="Domylnaczcionkaakapitu"/>
    <w:rPr>
      <w:rFonts w:cs="Times New Roman"/>
      <w:sz w:val="24"/>
      <w:szCs w:val="24"/>
    </w:rPr>
  </w:style>
  <w:style w:type="character" w:customStyle="1" w:styleId="FooterChar">
    <w:name w:val="Footer Char"/>
    <w:basedOn w:val="Domylnaczcionkaakapitu"/>
    <w:rPr>
      <w:rFonts w:cs="Times New Roman"/>
      <w:sz w:val="24"/>
      <w:szCs w:val="24"/>
    </w:rPr>
  </w:style>
  <w:style w:type="character" w:customStyle="1" w:styleId="ListLabel1">
    <w:name w:val="ListLabel 1"/>
    <w:rPr>
      <w:rFonts w:cs="Times New Roman"/>
    </w:rPr>
  </w:style>
  <w:style w:type="character" w:customStyle="1" w:styleId="ListLabel2">
    <w:name w:val="ListLabel 2"/>
    <w:rPr>
      <w:rFonts w:cs="Times New Roman"/>
      <w:sz w:val="16"/>
    </w:rPr>
  </w:style>
  <w:style w:type="character" w:customStyle="1" w:styleId="ListLabel3">
    <w:name w:val="ListLabel 3"/>
    <w:rPr>
      <w:rFonts w:cs="Times New Roman"/>
      <w:caps w:val="0"/>
      <w:smallCaps w:val="0"/>
      <w:strike w:val="0"/>
      <w:dstrike w:val="0"/>
      <w:vanish w:val="0"/>
      <w:color w:val="000000"/>
      <w:position w:val="0"/>
      <w:vertAlign w:val="baseline"/>
    </w:rPr>
  </w:style>
  <w:style w:type="character" w:customStyle="1" w:styleId="ListLabel4">
    <w:name w:val="ListLabel 4"/>
    <w:rPr>
      <w:rFonts w:eastAsia="Times New Roman" w:cs="Times New Roman"/>
    </w:rPr>
  </w:style>
  <w:style w:type="character" w:customStyle="1" w:styleId="ListLabel5">
    <w:name w:val="ListLabel 5"/>
    <w:rPr>
      <w:rFonts w:eastAsia="Times New Roman"/>
    </w:rPr>
  </w:style>
  <w:style w:type="character" w:customStyle="1" w:styleId="ListLabel6">
    <w:name w:val="ListLabel 6"/>
    <w:rPr>
      <w:rFonts w:cs="Times New Roman"/>
      <w:b w:val="0"/>
      <w:i w:val="0"/>
      <w:sz w:val="24"/>
    </w:rPr>
  </w:style>
  <w:style w:type="character" w:customStyle="1" w:styleId="ListLabel7">
    <w:name w:val="ListLabel 7"/>
    <w:rPr>
      <w:rFonts w:cs="Times New Roman"/>
      <w:b/>
    </w:rPr>
  </w:style>
  <w:style w:type="character" w:customStyle="1" w:styleId="ListLabel8">
    <w:name w:val="ListLabel 8"/>
    <w:rPr>
      <w:rFonts w:cs="Arial"/>
      <w:color w:val="000000"/>
    </w:rPr>
  </w:style>
  <w:style w:type="character" w:customStyle="1" w:styleId="ListLabel9">
    <w:name w:val="ListLabel 9"/>
    <w:rPr>
      <w:rFonts w:cs="Times New Roman"/>
      <w:b w:val="0"/>
    </w:rPr>
  </w:style>
  <w:style w:type="character" w:customStyle="1" w:styleId="NumberingSymbols">
    <w:name w:val="Numbering Symbols"/>
    <w:rPr>
      <w:rFonts w:ascii="Calibri" w:eastAsia="Calibri" w:hAnsi="Calibri" w:cs="Calibri"/>
    </w:rPr>
  </w:style>
  <w:style w:type="character" w:customStyle="1" w:styleId="FootnoteCharacters">
    <w:name w:val="Footnote Characters"/>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42"/>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50"/>
      </w:numPr>
    </w:pPr>
  </w:style>
  <w:style w:type="character" w:customStyle="1" w:styleId="Nagwek3Znak">
    <w:name w:val="Nagłówek 3 Znak"/>
    <w:basedOn w:val="Domylnaczcionkaakapitu"/>
    <w:link w:val="Nagwek3"/>
    <w:uiPriority w:val="9"/>
    <w:semiHidden/>
    <w:rsid w:val="00D96B8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30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FBCF1-C5EF-4991-B006-942D971DA971}"/>
</file>

<file path=customXml/itemProps2.xml><?xml version="1.0" encoding="utf-8"?>
<ds:datastoreItem xmlns:ds="http://schemas.openxmlformats.org/officeDocument/2006/customXml" ds:itemID="{4831BA45-D6E3-4D5C-A3B6-0492D4B5F40D}"/>
</file>

<file path=customXml/itemProps3.xml><?xml version="1.0" encoding="utf-8"?>
<ds:datastoreItem xmlns:ds="http://schemas.openxmlformats.org/officeDocument/2006/customXml" ds:itemID="{0F7855C8-7F88-4A92-90D5-AF9C17657D70}"/>
</file>

<file path=docProps/app.xml><?xml version="1.0" encoding="utf-8"?>
<Properties xmlns="http://schemas.openxmlformats.org/officeDocument/2006/extended-properties" xmlns:vt="http://schemas.openxmlformats.org/officeDocument/2006/docPropsVTypes">
  <Template>Normal.dotm</Template>
  <TotalTime>0</TotalTime>
  <Pages>10</Pages>
  <Words>3547</Words>
  <Characters>21285</Characters>
  <Application>Microsoft Office Word</Application>
  <DocSecurity>0</DocSecurity>
  <Lines>177</Lines>
  <Paragraphs>49</Paragraphs>
  <ScaleCrop>false</ScaleCrop>
  <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Katarzyna Kolodziej</dc:creator>
  <cp:lastModifiedBy>Szreter-Kulisz Iwona</cp:lastModifiedBy>
  <cp:revision>3</cp:revision>
  <cp:lastPrinted>2019-04-10T11:45:00Z</cp:lastPrinted>
  <dcterms:created xsi:type="dcterms:W3CDTF">2025-11-24T09:18:00Z</dcterms:created>
  <dcterms:modified xsi:type="dcterms:W3CDTF">2025-11-24T09:18:00Z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mps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